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DA95" w14:textId="692992A4" w:rsidR="003B17A5" w:rsidRPr="008151E4" w:rsidRDefault="005F7555" w:rsidP="008151E4">
      <w:pPr>
        <w:jc w:val="center"/>
        <w:rPr>
          <w:b/>
          <w:sz w:val="36"/>
          <w:szCs w:val="36"/>
        </w:rPr>
      </w:pPr>
      <w:r w:rsidRPr="008151E4">
        <w:rPr>
          <w:b/>
          <w:sz w:val="36"/>
          <w:szCs w:val="36"/>
        </w:rPr>
        <w:t xml:space="preserve">STEPS for processing </w:t>
      </w:r>
      <w:r w:rsidR="008151E4" w:rsidRPr="008151E4">
        <w:rPr>
          <w:b/>
          <w:sz w:val="36"/>
          <w:szCs w:val="36"/>
        </w:rPr>
        <w:t xml:space="preserve"> - </w:t>
      </w:r>
      <w:r w:rsidR="002D49DD">
        <w:rPr>
          <w:b/>
          <w:sz w:val="36"/>
          <w:szCs w:val="36"/>
        </w:rPr>
        <w:t xml:space="preserve">NEW </w:t>
      </w:r>
      <w:r w:rsidR="008151E4" w:rsidRPr="008151E4">
        <w:rPr>
          <w:b/>
          <w:sz w:val="36"/>
          <w:szCs w:val="36"/>
        </w:rPr>
        <w:t>Working Visa index 312</w:t>
      </w:r>
    </w:p>
    <w:p w14:paraId="1C70EC6E" w14:textId="77777777" w:rsidR="008151E4" w:rsidRDefault="008151E4" w:rsidP="008151E4">
      <w:pPr>
        <w:jc w:val="center"/>
        <w:rPr>
          <w:b/>
        </w:rPr>
      </w:pPr>
    </w:p>
    <w:p w14:paraId="50FA539B" w14:textId="6A57D47D" w:rsidR="005F7555" w:rsidRPr="008A44B5" w:rsidRDefault="005F4382" w:rsidP="006B7D1A">
      <w:pPr>
        <w:jc w:val="center"/>
        <w:rPr>
          <w:b/>
          <w:sz w:val="28"/>
          <w:szCs w:val="28"/>
        </w:rPr>
      </w:pPr>
      <w:r w:rsidRPr="008A44B5">
        <w:rPr>
          <w:b/>
          <w:sz w:val="28"/>
          <w:szCs w:val="28"/>
          <w:highlight w:val="yellow"/>
        </w:rPr>
        <w:t xml:space="preserve">UPDATED: </w:t>
      </w:r>
      <w:r w:rsidR="008151E4" w:rsidRPr="008A44B5">
        <w:rPr>
          <w:b/>
          <w:sz w:val="28"/>
          <w:szCs w:val="28"/>
          <w:highlight w:val="yellow"/>
        </w:rPr>
        <w:t>15 March 2019</w:t>
      </w:r>
      <w:bookmarkStart w:id="0" w:name="_GoBack"/>
      <w:bookmarkEnd w:id="0"/>
    </w:p>
    <w:p w14:paraId="2E66341B" w14:textId="77777777" w:rsidR="005F7555" w:rsidRPr="008247A2" w:rsidRDefault="005F7555">
      <w:pPr>
        <w:rPr>
          <w:b/>
          <w:sz w:val="32"/>
          <w:szCs w:val="32"/>
          <w:u w:val="double"/>
        </w:rPr>
      </w:pPr>
      <w:r w:rsidRPr="008247A2">
        <w:rPr>
          <w:b/>
          <w:sz w:val="32"/>
          <w:szCs w:val="32"/>
          <w:u w:val="double"/>
        </w:rPr>
        <w:t>1</w:t>
      </w:r>
      <w:r w:rsidRPr="008247A2">
        <w:rPr>
          <w:b/>
          <w:sz w:val="32"/>
          <w:szCs w:val="32"/>
          <w:u w:val="double"/>
          <w:vertAlign w:val="superscript"/>
        </w:rPr>
        <w:t>st</w:t>
      </w:r>
      <w:r w:rsidRPr="008247A2">
        <w:rPr>
          <w:b/>
          <w:sz w:val="32"/>
          <w:szCs w:val="32"/>
          <w:u w:val="double"/>
        </w:rPr>
        <w:t xml:space="preserve"> STEP:</w:t>
      </w:r>
    </w:p>
    <w:p w14:paraId="21E9BEA3" w14:textId="77777777" w:rsidR="005F7555" w:rsidRDefault="005F7555"/>
    <w:p w14:paraId="1F4329FD" w14:textId="6D5F2037" w:rsidR="00714C54" w:rsidRDefault="005F7555" w:rsidP="00714C54">
      <w:r>
        <w:t xml:space="preserve">Applying RPTK (Expatriate Placement Plan) for Assignee. </w:t>
      </w:r>
      <w:r w:rsidR="00050C83">
        <w:t xml:space="preserve"> It should be applied at the Directorate General Manpower Dept</w:t>
      </w:r>
      <w:proofErr w:type="gramStart"/>
      <w:r w:rsidR="00050C83">
        <w:t>.</w:t>
      </w:r>
      <w:r w:rsidR="00714C54">
        <w:t xml:space="preserve"> :</w:t>
      </w:r>
      <w:proofErr w:type="gramEnd"/>
      <w:r w:rsidR="00714C54">
        <w:t xml:space="preserve"> It takes 7-10 working days to process this RPTK. </w:t>
      </w:r>
      <w:proofErr w:type="gramStart"/>
      <w:r w:rsidR="00714C54">
        <w:t>Or</w:t>
      </w:r>
      <w:r w:rsidR="008151E4">
        <w:t xml:space="preserve"> </w:t>
      </w:r>
      <w:r w:rsidR="00714C54">
        <w:t xml:space="preserve"> 4</w:t>
      </w:r>
      <w:proofErr w:type="gramEnd"/>
      <w:r w:rsidR="00714C54">
        <w:t xml:space="preserve"> working days from the approved “Skype Expose”.</w:t>
      </w:r>
    </w:p>
    <w:p w14:paraId="6EAEA048" w14:textId="77777777" w:rsidR="004D6761" w:rsidRDefault="004D6761"/>
    <w:p w14:paraId="3C47CE09" w14:textId="12A02ACA" w:rsidR="00714C54" w:rsidRPr="008151E4" w:rsidRDefault="004D6761" w:rsidP="00714C54">
      <w:pPr>
        <w:ind w:firstLine="360"/>
        <w:rPr>
          <w:b/>
          <w:u w:val="single"/>
        </w:rPr>
      </w:pPr>
      <w:r w:rsidRPr="008151E4">
        <w:rPr>
          <w:b/>
          <w:highlight w:val="cyan"/>
          <w:u w:val="single"/>
        </w:rPr>
        <w:t xml:space="preserve">Company </w:t>
      </w:r>
      <w:r w:rsidR="005F7555" w:rsidRPr="008151E4">
        <w:rPr>
          <w:b/>
          <w:highlight w:val="cyan"/>
          <w:u w:val="single"/>
        </w:rPr>
        <w:t>Support document</w:t>
      </w:r>
      <w:r w:rsidR="008151E4" w:rsidRPr="008151E4">
        <w:rPr>
          <w:b/>
          <w:highlight w:val="cyan"/>
          <w:u w:val="single"/>
        </w:rPr>
        <w:t xml:space="preserve"> are:</w:t>
      </w:r>
    </w:p>
    <w:p w14:paraId="29B80E0E" w14:textId="77777777" w:rsidR="00714C54" w:rsidRDefault="00714C54" w:rsidP="00714C54"/>
    <w:p w14:paraId="15000050" w14:textId="77777777" w:rsidR="005F7555" w:rsidRDefault="004A6FC4" w:rsidP="00714C54">
      <w:pPr>
        <w:numPr>
          <w:ilvl w:val="0"/>
          <w:numId w:val="1"/>
        </w:numPr>
      </w:pPr>
      <w:r>
        <w:t>Color scanned</w:t>
      </w:r>
      <w:r w:rsidR="005F7555">
        <w:t xml:space="preserve"> of Deed of Company Establishment issued by Public Notary and the approval issued by the Ministry of Justice Dept.</w:t>
      </w:r>
      <w:r w:rsidR="00924796">
        <w:t xml:space="preserve"> </w:t>
      </w:r>
    </w:p>
    <w:p w14:paraId="3C18ACA4" w14:textId="0ED2E1CE" w:rsidR="005F7555" w:rsidRDefault="004A6FC4" w:rsidP="00924796">
      <w:pPr>
        <w:numPr>
          <w:ilvl w:val="0"/>
          <w:numId w:val="1"/>
        </w:numPr>
      </w:pPr>
      <w:r>
        <w:t>Color scanned</w:t>
      </w:r>
      <w:r w:rsidR="005F7555">
        <w:t xml:space="preserve"> </w:t>
      </w:r>
      <w:r w:rsidR="008151E4">
        <w:t xml:space="preserve">NIB &amp; </w:t>
      </w:r>
      <w:proofErr w:type="spellStart"/>
      <w:r w:rsidR="008151E4">
        <w:t>Ijin</w:t>
      </w:r>
      <w:proofErr w:type="spellEnd"/>
      <w:r w:rsidR="008151E4">
        <w:t xml:space="preserve"> Usaha / Business License</w:t>
      </w:r>
    </w:p>
    <w:p w14:paraId="19A3F688" w14:textId="656AE04F" w:rsidR="004A6FC4" w:rsidRDefault="004A6FC4" w:rsidP="00924796">
      <w:pPr>
        <w:numPr>
          <w:ilvl w:val="0"/>
          <w:numId w:val="1"/>
        </w:numPr>
      </w:pPr>
      <w:r>
        <w:t>Color scanned</w:t>
      </w:r>
      <w:r w:rsidR="008151E4">
        <w:t xml:space="preserve"> </w:t>
      </w:r>
      <w:proofErr w:type="gramStart"/>
      <w:r w:rsidR="008151E4">
        <w:t xml:space="preserve">of  </w:t>
      </w:r>
      <w:r w:rsidR="005F7555">
        <w:t>Company</w:t>
      </w:r>
      <w:proofErr w:type="gramEnd"/>
      <w:r w:rsidR="005F7555">
        <w:t xml:space="preserve"> Tax ID</w:t>
      </w:r>
      <w:r w:rsidR="008151E4">
        <w:t xml:space="preserve"> (NPWP</w:t>
      </w:r>
      <w:r w:rsidR="005F7555">
        <w:t>)</w:t>
      </w:r>
      <w:r w:rsidR="00924796">
        <w:t xml:space="preserve"> </w:t>
      </w:r>
    </w:p>
    <w:p w14:paraId="4702FD6A" w14:textId="2AB39027" w:rsidR="008151E4" w:rsidRDefault="004A6FC4" w:rsidP="00924796">
      <w:pPr>
        <w:numPr>
          <w:ilvl w:val="0"/>
          <w:numId w:val="1"/>
        </w:numPr>
      </w:pPr>
      <w:r>
        <w:t>Color scanned</w:t>
      </w:r>
      <w:r w:rsidR="002E6F17">
        <w:t xml:space="preserve"> of Company Domicile Permit.</w:t>
      </w:r>
      <w:r w:rsidR="008151E4">
        <w:t xml:space="preserve"> (</w:t>
      </w:r>
      <w:proofErr w:type="spellStart"/>
      <w:r w:rsidR="008151E4">
        <w:t>Surat</w:t>
      </w:r>
      <w:proofErr w:type="spellEnd"/>
      <w:r w:rsidR="008151E4">
        <w:t xml:space="preserve"> </w:t>
      </w:r>
      <w:proofErr w:type="spellStart"/>
      <w:r w:rsidR="008151E4">
        <w:t>Keterangan</w:t>
      </w:r>
      <w:proofErr w:type="spellEnd"/>
      <w:r w:rsidR="008151E4">
        <w:t xml:space="preserve"> </w:t>
      </w:r>
      <w:proofErr w:type="spellStart"/>
      <w:r w:rsidR="008151E4">
        <w:t>Domisili</w:t>
      </w:r>
      <w:proofErr w:type="spellEnd"/>
      <w:r w:rsidR="008151E4">
        <w:t xml:space="preserve"> Perusahaan)</w:t>
      </w:r>
    </w:p>
    <w:p w14:paraId="0D18362D" w14:textId="77777777" w:rsidR="005F7555" w:rsidRDefault="004A6FC4" w:rsidP="005F7555">
      <w:pPr>
        <w:numPr>
          <w:ilvl w:val="0"/>
          <w:numId w:val="1"/>
        </w:numPr>
      </w:pPr>
      <w:r>
        <w:t>Color scanned</w:t>
      </w:r>
      <w:r w:rsidR="005F7555">
        <w:t xml:space="preserve"> of Director’s Indonesian ID Card (KTP) – if he is Indonesian. If the Director if a foreigner – Copy passport, </w:t>
      </w:r>
    </w:p>
    <w:p w14:paraId="74E325A0" w14:textId="77777777" w:rsidR="00924796" w:rsidRDefault="00C62BFC" w:rsidP="005F7555">
      <w:pPr>
        <w:numPr>
          <w:ilvl w:val="0"/>
          <w:numId w:val="1"/>
        </w:numPr>
      </w:pPr>
      <w:r>
        <w:t xml:space="preserve">Company Structure Organization chart and signed by the Director </w:t>
      </w:r>
    </w:p>
    <w:p w14:paraId="49275DB1" w14:textId="77777777" w:rsidR="0016445D" w:rsidRDefault="0016445D" w:rsidP="005F7555">
      <w:pPr>
        <w:numPr>
          <w:ilvl w:val="0"/>
          <w:numId w:val="1"/>
        </w:numPr>
      </w:pPr>
      <w:r>
        <w:t>The Skype ID address in which the Skype ID name should be identical with the Company name.</w:t>
      </w:r>
    </w:p>
    <w:p w14:paraId="06421ECE" w14:textId="77777777" w:rsidR="005F7555" w:rsidRDefault="004A6FC4" w:rsidP="005F7555">
      <w:pPr>
        <w:numPr>
          <w:ilvl w:val="0"/>
          <w:numId w:val="1"/>
        </w:numPr>
      </w:pPr>
      <w:r>
        <w:t xml:space="preserve">Color scanned </w:t>
      </w:r>
      <w:r w:rsidR="00D8753B">
        <w:t xml:space="preserve">of a valid </w:t>
      </w:r>
      <w:proofErr w:type="spellStart"/>
      <w:r w:rsidR="00C62BFC">
        <w:t>Wajib</w:t>
      </w:r>
      <w:proofErr w:type="spellEnd"/>
      <w:r w:rsidR="00C62BFC">
        <w:t xml:space="preserve"> </w:t>
      </w:r>
      <w:proofErr w:type="spellStart"/>
      <w:r w:rsidR="00C62BFC">
        <w:t>Lapor</w:t>
      </w:r>
      <w:proofErr w:type="spellEnd"/>
      <w:r w:rsidR="00C62BFC">
        <w:t xml:space="preserve"> UU # 7, 1981 (Yearly Manpower Report)</w:t>
      </w:r>
    </w:p>
    <w:p w14:paraId="340B6969" w14:textId="2C3C0A8D" w:rsidR="00433310" w:rsidRDefault="00433310" w:rsidP="005F7555">
      <w:pPr>
        <w:numPr>
          <w:ilvl w:val="0"/>
          <w:numId w:val="1"/>
        </w:numPr>
      </w:pPr>
      <w:r>
        <w:t>Authorization letter from the Company to us for handling the RPTK application.</w:t>
      </w:r>
    </w:p>
    <w:p w14:paraId="31A46D99" w14:textId="06AC0B63" w:rsidR="00714C54" w:rsidRDefault="004D6761" w:rsidP="0016445D">
      <w:pPr>
        <w:numPr>
          <w:ilvl w:val="0"/>
          <w:numId w:val="1"/>
        </w:numPr>
      </w:pPr>
      <w:r>
        <w:t>We will send the draft letters to you so that the company can print them out on the company letterheads &amp; signed</w:t>
      </w:r>
      <w:r w:rsidR="008247A2">
        <w:t xml:space="preserve"> by the Director of the company or Company HR.</w:t>
      </w:r>
    </w:p>
    <w:p w14:paraId="0C0D593B" w14:textId="77777777" w:rsidR="00433980" w:rsidRDefault="00433980" w:rsidP="00433980">
      <w:pPr>
        <w:ind w:left="720"/>
      </w:pPr>
    </w:p>
    <w:p w14:paraId="7724ED52" w14:textId="7295DD05" w:rsidR="004D6761" w:rsidRDefault="0016445D" w:rsidP="0016445D">
      <w:pPr>
        <w:ind w:left="720"/>
      </w:pPr>
      <w:r>
        <w:t xml:space="preserve">Please notes: </w:t>
      </w:r>
      <w:r w:rsidR="00433980">
        <w:t>The Skype meeting</w:t>
      </w:r>
      <w:r w:rsidR="008151E4">
        <w:t xml:space="preserve"> “Expose Meeting” will be held in</w:t>
      </w:r>
      <w:r w:rsidR="00433980">
        <w:t xml:space="preserve"> the Company</w:t>
      </w:r>
      <w:r>
        <w:t xml:space="preserve"> </w:t>
      </w:r>
      <w:r w:rsidR="008151E4">
        <w:t>Sponsor Office, and should be held by the company HR or local Employee.</w:t>
      </w:r>
    </w:p>
    <w:p w14:paraId="5EB1482A" w14:textId="77777777" w:rsidR="004D6761" w:rsidRDefault="004D6761" w:rsidP="004D6761">
      <w:pPr>
        <w:ind w:left="720"/>
      </w:pPr>
    </w:p>
    <w:p w14:paraId="522A6A51" w14:textId="1F48CAB5" w:rsidR="004D6761" w:rsidRDefault="004D6761" w:rsidP="004D6761">
      <w:pPr>
        <w:ind w:left="720"/>
      </w:pPr>
      <w:r w:rsidRPr="008151E4">
        <w:rPr>
          <w:b/>
          <w:highlight w:val="cyan"/>
          <w:u w:val="single"/>
        </w:rPr>
        <w:t>Required documents from the local Employee</w:t>
      </w:r>
      <w:r w:rsidR="008151E4" w:rsidRPr="008151E4">
        <w:rPr>
          <w:b/>
          <w:highlight w:val="cyan"/>
          <w:u w:val="single"/>
        </w:rPr>
        <w:t xml:space="preserve"> as a local counterpart</w:t>
      </w:r>
      <w:r w:rsidRPr="008151E4">
        <w:rPr>
          <w:highlight w:val="cyan"/>
        </w:rPr>
        <w:t>:</w:t>
      </w:r>
    </w:p>
    <w:p w14:paraId="403D9751" w14:textId="77777777" w:rsidR="004D6761" w:rsidRDefault="004D6761" w:rsidP="004D6761">
      <w:pPr>
        <w:ind w:left="720"/>
      </w:pPr>
    </w:p>
    <w:p w14:paraId="15E2DBDD" w14:textId="796B2A75" w:rsidR="00C62BFC" w:rsidRDefault="008F3CE9" w:rsidP="005F7555">
      <w:pPr>
        <w:numPr>
          <w:ilvl w:val="0"/>
          <w:numId w:val="1"/>
        </w:numPr>
      </w:pPr>
      <w:r>
        <w:t xml:space="preserve">Color scanned </w:t>
      </w:r>
      <w:r w:rsidR="008151E4">
        <w:t xml:space="preserve">of </w:t>
      </w:r>
      <w:r w:rsidR="00C62BFC">
        <w:t>Indonesian ID Card of the Indonesian Employee (staff)</w:t>
      </w:r>
      <w:r w:rsidR="00924796">
        <w:t xml:space="preserve"> as the expatriate’s counterpart.</w:t>
      </w:r>
      <w:r w:rsidR="00D8753B">
        <w:t xml:space="preserve"> </w:t>
      </w:r>
    </w:p>
    <w:p w14:paraId="3B19742B" w14:textId="46955380" w:rsidR="004D6761" w:rsidRDefault="004D6761" w:rsidP="005F7555">
      <w:pPr>
        <w:numPr>
          <w:ilvl w:val="0"/>
          <w:numId w:val="1"/>
        </w:numPr>
      </w:pPr>
      <w:r>
        <w:t xml:space="preserve">Scanned soft photograph </w:t>
      </w:r>
      <w:r w:rsidR="008151E4">
        <w:t xml:space="preserve">in PDF file </w:t>
      </w:r>
      <w:r>
        <w:t xml:space="preserve">4X6 cm = 1 </w:t>
      </w:r>
      <w:proofErr w:type="spellStart"/>
      <w:r>
        <w:t>ea</w:t>
      </w:r>
      <w:proofErr w:type="spellEnd"/>
    </w:p>
    <w:p w14:paraId="5A8A6904" w14:textId="77777777" w:rsidR="004D6761" w:rsidRDefault="004D6761" w:rsidP="004D6761">
      <w:pPr>
        <w:ind w:left="720"/>
      </w:pPr>
    </w:p>
    <w:p w14:paraId="0AEB9EAA" w14:textId="77777777" w:rsidR="004D6761" w:rsidRPr="008151E4" w:rsidRDefault="004D6761" w:rsidP="004D6761">
      <w:pPr>
        <w:ind w:left="720"/>
        <w:rPr>
          <w:b/>
          <w:u w:val="single"/>
        </w:rPr>
      </w:pPr>
      <w:r w:rsidRPr="008151E4">
        <w:rPr>
          <w:b/>
          <w:highlight w:val="yellow"/>
          <w:u w:val="single"/>
        </w:rPr>
        <w:t>Required documents from the Expatriate:</w:t>
      </w:r>
    </w:p>
    <w:p w14:paraId="0C329BEE" w14:textId="77777777" w:rsidR="004D6761" w:rsidRDefault="004D6761" w:rsidP="005F7555">
      <w:pPr>
        <w:numPr>
          <w:ilvl w:val="0"/>
          <w:numId w:val="1"/>
        </w:numPr>
      </w:pPr>
      <w:r>
        <w:t xml:space="preserve">Color </w:t>
      </w:r>
      <w:proofErr w:type="gramStart"/>
      <w:r>
        <w:t xml:space="preserve">Scanned </w:t>
      </w:r>
      <w:r w:rsidR="00C62BFC">
        <w:t xml:space="preserve"> of</w:t>
      </w:r>
      <w:proofErr w:type="gramEnd"/>
      <w:r w:rsidR="00C62BFC">
        <w:t xml:space="preserve"> Expatriate’s </w:t>
      </w:r>
      <w:r>
        <w:t xml:space="preserve">full pages of </w:t>
      </w:r>
      <w:r w:rsidR="00D8753B">
        <w:t>passport. The minimum validation of the current passport should be 18 months.</w:t>
      </w:r>
    </w:p>
    <w:p w14:paraId="0C94A778" w14:textId="77777777" w:rsidR="004D6761" w:rsidRDefault="004D6761" w:rsidP="005F7555">
      <w:pPr>
        <w:numPr>
          <w:ilvl w:val="0"/>
          <w:numId w:val="1"/>
        </w:numPr>
      </w:pPr>
      <w:r>
        <w:t>Color Scanned of Curriculum Vitae and should be signed by the expatriate</w:t>
      </w:r>
      <w:r w:rsidR="0016445D">
        <w:t>.</w:t>
      </w:r>
    </w:p>
    <w:p w14:paraId="3DE96E4D" w14:textId="77777777" w:rsidR="00C62BFC" w:rsidRDefault="004D6761" w:rsidP="005F7555">
      <w:pPr>
        <w:numPr>
          <w:ilvl w:val="0"/>
          <w:numId w:val="1"/>
        </w:numPr>
      </w:pPr>
      <w:r>
        <w:t xml:space="preserve">Color Scanned of </w:t>
      </w:r>
      <w:r w:rsidR="00C62BFC">
        <w:t>University Degree Certificate</w:t>
      </w:r>
      <w:r>
        <w:t xml:space="preserve"> – full degree</w:t>
      </w:r>
      <w:r w:rsidR="003E6679">
        <w:t xml:space="preserve"> (in English)</w:t>
      </w:r>
      <w:r w:rsidR="005A799C">
        <w:t xml:space="preserve"> OR “Competency Certificate” or “Training Skill Certificate”.</w:t>
      </w:r>
    </w:p>
    <w:p w14:paraId="3F39534B" w14:textId="69B135DB" w:rsidR="005A6A33" w:rsidRDefault="005A6A33" w:rsidP="005A6A33">
      <w:pPr>
        <w:ind w:left="720"/>
      </w:pPr>
      <w:r>
        <w:t>&gt;&gt; Should be in English or Indonesian (sworn translated</w:t>
      </w:r>
      <w:r w:rsidR="008151E4">
        <w:t xml:space="preserve"> if other language</w:t>
      </w:r>
      <w:r>
        <w:t xml:space="preserve">) </w:t>
      </w:r>
    </w:p>
    <w:p w14:paraId="153D3D7D" w14:textId="77777777" w:rsidR="004D6761" w:rsidRDefault="004D6761" w:rsidP="005F7555">
      <w:pPr>
        <w:numPr>
          <w:ilvl w:val="0"/>
          <w:numId w:val="1"/>
        </w:numPr>
      </w:pPr>
      <w:r>
        <w:t>Color Scanned of the reference letter</w:t>
      </w:r>
      <w:r w:rsidR="005A6A33">
        <w:t xml:space="preserve"> </w:t>
      </w:r>
      <w:r w:rsidR="00467A44">
        <w:t>(5 years experiences</w:t>
      </w:r>
      <w:r w:rsidR="005A6A33">
        <w:t>)</w:t>
      </w:r>
      <w:r>
        <w:t xml:space="preserve"> from the previous employer (using previous employer’s company letterhead)</w:t>
      </w:r>
      <w:r w:rsidR="005A799C">
        <w:t xml:space="preserve">. </w:t>
      </w:r>
      <w:r w:rsidR="005A799C" w:rsidRPr="007B4227">
        <w:rPr>
          <w:b/>
          <w:highlight w:val="yellow"/>
        </w:rPr>
        <w:t xml:space="preserve">For the </w:t>
      </w:r>
      <w:r w:rsidR="007B4227" w:rsidRPr="007B4227">
        <w:rPr>
          <w:b/>
          <w:highlight w:val="yellow"/>
        </w:rPr>
        <w:t>short-term</w:t>
      </w:r>
      <w:r w:rsidR="005A799C" w:rsidRPr="007B4227">
        <w:rPr>
          <w:b/>
          <w:highlight w:val="yellow"/>
        </w:rPr>
        <w:t xml:space="preserve"> work authorization (max 6 months), this is not required.</w:t>
      </w:r>
    </w:p>
    <w:p w14:paraId="32A02069" w14:textId="7BF231E4" w:rsidR="0063403B" w:rsidRDefault="004D6761" w:rsidP="0063403B">
      <w:pPr>
        <w:numPr>
          <w:ilvl w:val="0"/>
          <w:numId w:val="1"/>
        </w:numPr>
      </w:pPr>
      <w:r>
        <w:t xml:space="preserve">Soft Photograph 4X6 cm = 1 </w:t>
      </w:r>
      <w:proofErr w:type="spellStart"/>
      <w:r>
        <w:t>ea</w:t>
      </w:r>
      <w:proofErr w:type="spellEnd"/>
      <w:r>
        <w:t xml:space="preserve"> with red </w:t>
      </w:r>
      <w:proofErr w:type="spellStart"/>
      <w:r>
        <w:t>baclground</w:t>
      </w:r>
      <w:proofErr w:type="spellEnd"/>
      <w:r>
        <w:t xml:space="preserve"> color</w:t>
      </w:r>
    </w:p>
    <w:p w14:paraId="06688020" w14:textId="77777777" w:rsidR="00654061" w:rsidRDefault="00654061" w:rsidP="0063403B"/>
    <w:p w14:paraId="7207F728" w14:textId="77777777" w:rsidR="00654061" w:rsidRDefault="00654061" w:rsidP="0063403B"/>
    <w:p w14:paraId="36A1A7D4" w14:textId="77777777" w:rsidR="009D6D34" w:rsidRDefault="009D6D34" w:rsidP="009D6D34">
      <w:pPr>
        <w:ind w:left="720"/>
      </w:pPr>
    </w:p>
    <w:p w14:paraId="72B031E0" w14:textId="77777777" w:rsidR="009D6D34" w:rsidRDefault="009D6D34" w:rsidP="009D6D34">
      <w:pPr>
        <w:ind w:left="720"/>
      </w:pPr>
      <w:r w:rsidRPr="00B05871">
        <w:rPr>
          <w:highlight w:val="cyan"/>
        </w:rPr>
        <w:t xml:space="preserve">Required documents from the family/ </w:t>
      </w:r>
      <w:proofErr w:type="spellStart"/>
      <w:r w:rsidRPr="00B05871">
        <w:rPr>
          <w:highlight w:val="cyan"/>
        </w:rPr>
        <w:t>dependants</w:t>
      </w:r>
      <w:proofErr w:type="spellEnd"/>
      <w:r w:rsidRPr="00B05871">
        <w:rPr>
          <w:highlight w:val="cyan"/>
        </w:rPr>
        <w:t>:</w:t>
      </w:r>
    </w:p>
    <w:p w14:paraId="6C76519D" w14:textId="77777777" w:rsidR="009D6D34" w:rsidRDefault="009D6D34" w:rsidP="009D6D34">
      <w:pPr>
        <w:ind w:left="720"/>
      </w:pPr>
    </w:p>
    <w:p w14:paraId="1225DBF7" w14:textId="77777777" w:rsidR="009D6D34" w:rsidRDefault="00B05871" w:rsidP="009D6D34">
      <w:pPr>
        <w:numPr>
          <w:ilvl w:val="0"/>
          <w:numId w:val="1"/>
        </w:numPr>
      </w:pPr>
      <w:r>
        <w:t>Color scanned passport pages (full pages)</w:t>
      </w:r>
    </w:p>
    <w:p w14:paraId="517443CF" w14:textId="77777777" w:rsidR="009D6D34" w:rsidRDefault="009D6D34" w:rsidP="009D6D34">
      <w:pPr>
        <w:numPr>
          <w:ilvl w:val="0"/>
          <w:numId w:val="1"/>
        </w:numPr>
      </w:pPr>
      <w:r>
        <w:t xml:space="preserve">Soft Photograph 4X6 cm = 1 </w:t>
      </w:r>
      <w:proofErr w:type="spellStart"/>
      <w:r>
        <w:t>ea</w:t>
      </w:r>
      <w:proofErr w:type="spellEnd"/>
      <w:r>
        <w:t xml:space="preserve"> with red </w:t>
      </w:r>
      <w:proofErr w:type="spellStart"/>
      <w:r>
        <w:t>baclground</w:t>
      </w:r>
      <w:proofErr w:type="spellEnd"/>
      <w:r>
        <w:t xml:space="preserve"> color</w:t>
      </w:r>
    </w:p>
    <w:p w14:paraId="745A3510" w14:textId="77777777" w:rsidR="00B05871" w:rsidRDefault="00B05871" w:rsidP="009D6D34">
      <w:pPr>
        <w:numPr>
          <w:ilvl w:val="0"/>
          <w:numId w:val="1"/>
        </w:numPr>
      </w:pPr>
      <w:r>
        <w:t>Color scanned Married certificate (the wife)</w:t>
      </w:r>
    </w:p>
    <w:p w14:paraId="43B290FC" w14:textId="77777777" w:rsidR="00D8753B" w:rsidRDefault="00B05871" w:rsidP="00D8753B">
      <w:pPr>
        <w:numPr>
          <w:ilvl w:val="0"/>
          <w:numId w:val="1"/>
        </w:numPr>
      </w:pPr>
      <w:r>
        <w:t>Color scanned birth certificate (the child).</w:t>
      </w:r>
    </w:p>
    <w:p w14:paraId="3470FC39" w14:textId="77777777" w:rsidR="00EB275D" w:rsidRDefault="00EB275D" w:rsidP="00EB275D"/>
    <w:p w14:paraId="6D88E707" w14:textId="77777777" w:rsidR="00EB275D" w:rsidRDefault="00EB275D" w:rsidP="00EB275D">
      <w:pPr>
        <w:rPr>
          <w:rFonts w:ascii="Tahoma" w:eastAsia="Tahoma" w:hAnsi="Tahoma" w:cs="Tahoma"/>
          <w:sz w:val="18"/>
          <w:szCs w:val="18"/>
          <w:lang w:val="ja-JP" w:eastAsia="ja-JP"/>
        </w:rPr>
      </w:pPr>
      <w:r w:rsidRPr="008247A2">
        <w:rPr>
          <w:rFonts w:ascii="Tahoma"/>
          <w:sz w:val="18"/>
          <w:szCs w:val="18"/>
          <w:highlight w:val="cyan"/>
          <w:lang w:val="ja-JP" w:eastAsia="ja-JP"/>
        </w:rPr>
        <w:t>Application steps:</w:t>
      </w:r>
    </w:p>
    <w:p w14:paraId="3813ECF5" w14:textId="77777777" w:rsidR="00EB275D" w:rsidRDefault="00EB275D" w:rsidP="00EB275D">
      <w:pPr>
        <w:rPr>
          <w:rFonts w:ascii="Tahoma" w:eastAsia="Tahoma" w:hAnsi="Tahoma" w:cs="Tahoma"/>
          <w:sz w:val="18"/>
          <w:szCs w:val="18"/>
          <w:lang w:val="ja-JP" w:eastAsia="ja-JP"/>
        </w:rPr>
      </w:pPr>
      <w:r>
        <w:rPr>
          <w:rFonts w:ascii="Tahoma"/>
          <w:sz w:val="18"/>
          <w:szCs w:val="18"/>
          <w:lang w:val="ja-JP" w:eastAsia="ja-JP"/>
        </w:rPr>
        <w:t xml:space="preserve">1). On-line application for the RPTK </w:t>
      </w:r>
      <w:r>
        <w:rPr>
          <w:rFonts w:hAnsi="Tahoma"/>
          <w:sz w:val="18"/>
          <w:szCs w:val="18"/>
          <w:lang w:val="ja-JP" w:eastAsia="ja-JP"/>
        </w:rPr>
        <w:t>–</w:t>
      </w:r>
      <w:r>
        <w:rPr>
          <w:rFonts w:hAnsi="Tahoma"/>
          <w:sz w:val="18"/>
          <w:szCs w:val="18"/>
          <w:lang w:val="ja-JP" w:eastAsia="ja-JP"/>
        </w:rPr>
        <w:t xml:space="preserve"> </w:t>
      </w:r>
      <w:hyperlink r:id="rId6" w:history="1">
        <w:r>
          <w:rPr>
            <w:rStyle w:val="Hyperlink1"/>
            <w:sz w:val="18"/>
            <w:szCs w:val="18"/>
            <w:lang w:val="ja-JP" w:eastAsia="ja-JP"/>
          </w:rPr>
          <w:t>http://tka-online.</w:t>
        </w:r>
        <w:r w:rsidR="0016445D">
          <w:rPr>
            <w:rStyle w:val="Hyperlink1"/>
            <w:sz w:val="18"/>
            <w:szCs w:val="18"/>
            <w:lang w:val="ja-JP" w:eastAsia="ja-JP"/>
          </w:rPr>
          <w:t>kemnaker.go.id</w:t>
        </w:r>
      </w:hyperlink>
    </w:p>
    <w:p w14:paraId="6F763EC1" w14:textId="77777777" w:rsidR="00EB275D" w:rsidRDefault="00EB275D" w:rsidP="00EB275D">
      <w:pPr>
        <w:rPr>
          <w:rFonts w:ascii="Tahoma" w:eastAsia="Tahoma" w:hAnsi="Tahoma" w:cs="Tahoma"/>
          <w:sz w:val="18"/>
          <w:szCs w:val="18"/>
          <w:lang w:val="ja-JP" w:eastAsia="ja-JP"/>
        </w:rPr>
      </w:pPr>
      <w:r>
        <w:rPr>
          <w:rFonts w:ascii="Tahoma"/>
          <w:sz w:val="18"/>
          <w:szCs w:val="18"/>
          <w:lang w:val="ja-JP" w:eastAsia="ja-JP"/>
        </w:rPr>
        <w:t>The required documents to be uploaded:</w:t>
      </w:r>
    </w:p>
    <w:p w14:paraId="26526475" w14:textId="77777777" w:rsidR="00EB275D" w:rsidRDefault="00EB275D" w:rsidP="00EB275D">
      <w:pPr>
        <w:pStyle w:val="ListParagraph"/>
        <w:numPr>
          <w:ilvl w:val="0"/>
          <w:numId w:val="6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>Orignal sponsor letter</w:t>
      </w:r>
    </w:p>
    <w:p w14:paraId="41E4972C" w14:textId="77777777" w:rsidR="00EB275D" w:rsidRDefault="00EB275D" w:rsidP="00EB275D">
      <w:pPr>
        <w:pStyle w:val="ListParagraph"/>
        <w:numPr>
          <w:ilvl w:val="0"/>
          <w:numId w:val="7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>Letter of appointment fo the local counterpart &amp; copy of KTP (Indonesian ID card)</w:t>
      </w:r>
    </w:p>
    <w:p w14:paraId="79885570" w14:textId="77777777" w:rsidR="00EB275D" w:rsidRDefault="00EB275D" w:rsidP="00EB275D">
      <w:pPr>
        <w:pStyle w:val="ListParagraph"/>
        <w:numPr>
          <w:ilvl w:val="0"/>
          <w:numId w:val="8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>Authorization letter</w:t>
      </w:r>
    </w:p>
    <w:p w14:paraId="7E429D73" w14:textId="77777777" w:rsidR="00EB275D" w:rsidRDefault="00EB275D" w:rsidP="00EB275D">
      <w:pPr>
        <w:pStyle w:val="ListParagraph"/>
        <w:numPr>
          <w:ilvl w:val="0"/>
          <w:numId w:val="9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 xml:space="preserve">Valid Company domicile permit </w:t>
      </w:r>
    </w:p>
    <w:p w14:paraId="5C9F370B" w14:textId="77777777" w:rsidR="00EB275D" w:rsidRDefault="00EB275D" w:rsidP="00EB275D">
      <w:pPr>
        <w:pStyle w:val="ListParagraph"/>
        <w:numPr>
          <w:ilvl w:val="0"/>
          <w:numId w:val="10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>Valid Wajib Lapor UU # 7 (Manpower Obligation report)</w:t>
      </w:r>
    </w:p>
    <w:p w14:paraId="630F7AFC" w14:textId="055A8A0F" w:rsidR="00EB275D" w:rsidRDefault="00EB275D" w:rsidP="00EB275D">
      <w:pPr>
        <w:pStyle w:val="ListParagraph"/>
        <w:numPr>
          <w:ilvl w:val="0"/>
          <w:numId w:val="11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 xml:space="preserve">Valid </w:t>
      </w:r>
      <w:r w:rsidR="00433310">
        <w:rPr>
          <w:rFonts w:ascii="Tahoma"/>
          <w:b/>
          <w:bCs/>
          <w:sz w:val="18"/>
          <w:szCs w:val="18"/>
        </w:rPr>
        <w:t xml:space="preserve">NIB </w:t>
      </w:r>
    </w:p>
    <w:p w14:paraId="63EDF527" w14:textId="29269DE9" w:rsidR="00EB275D" w:rsidRDefault="00EB275D" w:rsidP="00EB275D">
      <w:pPr>
        <w:pStyle w:val="ListParagraph"/>
        <w:numPr>
          <w:ilvl w:val="0"/>
          <w:numId w:val="12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 xml:space="preserve">Valid </w:t>
      </w:r>
      <w:r w:rsidR="00433310">
        <w:rPr>
          <w:rFonts w:ascii="Tahoma"/>
          <w:b/>
          <w:bCs/>
          <w:sz w:val="18"/>
          <w:szCs w:val="18"/>
        </w:rPr>
        <w:t>Ijin Usaha</w:t>
      </w:r>
    </w:p>
    <w:p w14:paraId="3AE2D0AE" w14:textId="77777777" w:rsidR="00EB275D" w:rsidRPr="0016445D" w:rsidRDefault="00EB275D" w:rsidP="00EB275D">
      <w:pPr>
        <w:pStyle w:val="ListParagraph"/>
        <w:numPr>
          <w:ilvl w:val="0"/>
          <w:numId w:val="13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>Color scanned of NPWP (Company Tax ID)</w:t>
      </w:r>
    </w:p>
    <w:p w14:paraId="2A6C7230" w14:textId="77777777" w:rsidR="0016445D" w:rsidRDefault="0016445D" w:rsidP="00EB275D">
      <w:pPr>
        <w:pStyle w:val="ListParagraph"/>
        <w:numPr>
          <w:ilvl w:val="0"/>
          <w:numId w:val="13"/>
        </w:numPr>
        <w:tabs>
          <w:tab w:val="num" w:pos="720"/>
        </w:tabs>
        <w:ind w:left="660" w:hanging="30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>Skype ID address of the company</w:t>
      </w:r>
    </w:p>
    <w:p w14:paraId="1D656026" w14:textId="77777777" w:rsidR="00EB275D" w:rsidRDefault="00EB275D" w:rsidP="00EB275D">
      <w:pPr>
        <w:pStyle w:val="ListParagraph"/>
        <w:numPr>
          <w:ilvl w:val="0"/>
          <w:numId w:val="14"/>
        </w:numPr>
        <w:tabs>
          <w:tab w:val="num" w:pos="720"/>
        </w:tabs>
        <w:ind w:hanging="3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18"/>
          <w:szCs w:val="18"/>
        </w:rPr>
        <w:t>The latest Deed of company establishment or latest amendment  deed (if any) issued by Notary Public.</w:t>
      </w:r>
    </w:p>
    <w:p w14:paraId="55265AEF" w14:textId="77777777" w:rsidR="0016445D" w:rsidRDefault="0016445D" w:rsidP="00EB275D">
      <w:pPr>
        <w:rPr>
          <w:rFonts w:ascii="Tahoma"/>
          <w:sz w:val="18"/>
          <w:szCs w:val="18"/>
          <w:lang w:val="ja-JP" w:eastAsia="ja-JP"/>
        </w:rPr>
      </w:pPr>
    </w:p>
    <w:p w14:paraId="3B7B6774" w14:textId="0384857C" w:rsidR="00260749" w:rsidRDefault="0016445D" w:rsidP="00EB275D">
      <w:pPr>
        <w:rPr>
          <w:rFonts w:ascii="Tahoma"/>
          <w:sz w:val="18"/>
          <w:szCs w:val="18"/>
          <w:lang w:val="ja-JP" w:eastAsia="ja-JP"/>
        </w:rPr>
      </w:pPr>
      <w:r>
        <w:rPr>
          <w:rFonts w:ascii="Tahoma"/>
          <w:sz w:val="18"/>
          <w:szCs w:val="18"/>
          <w:lang w:val="ja-JP" w:eastAsia="ja-JP"/>
        </w:rPr>
        <w:t xml:space="preserve">2). Upon uploading all of the required documents, then we need to click </w:t>
      </w:r>
      <w:r>
        <w:rPr>
          <w:rFonts w:ascii="Tahoma"/>
          <w:sz w:val="18"/>
          <w:szCs w:val="18"/>
          <w:lang w:val="ja-JP" w:eastAsia="ja-JP"/>
        </w:rPr>
        <w:t>“</w:t>
      </w:r>
      <w:r>
        <w:rPr>
          <w:rFonts w:ascii="Tahoma"/>
          <w:sz w:val="18"/>
          <w:szCs w:val="18"/>
          <w:lang w:val="ja-JP" w:eastAsia="ja-JP"/>
        </w:rPr>
        <w:t>process</w:t>
      </w:r>
      <w:r>
        <w:rPr>
          <w:rFonts w:ascii="Tahoma"/>
          <w:sz w:val="18"/>
          <w:szCs w:val="18"/>
          <w:lang w:val="ja-JP" w:eastAsia="ja-JP"/>
        </w:rPr>
        <w:t>”</w:t>
      </w:r>
      <w:r>
        <w:rPr>
          <w:rFonts w:ascii="Tahoma"/>
          <w:sz w:val="18"/>
          <w:szCs w:val="18"/>
          <w:lang w:val="ja-JP" w:eastAsia="ja-JP"/>
        </w:rPr>
        <w:t xml:space="preserve">. And then we will have to check from time to time the status of our on line RPTK application from the </w:t>
      </w:r>
      <w:r w:rsidR="00260749">
        <w:rPr>
          <w:rFonts w:ascii="Tahoma"/>
          <w:sz w:val="18"/>
          <w:szCs w:val="18"/>
          <w:lang w:val="ja-JP" w:eastAsia="ja-JP"/>
        </w:rPr>
        <w:t xml:space="preserve">website. Then when the on line application shows </w:t>
      </w:r>
      <w:r w:rsidR="00260749">
        <w:rPr>
          <w:rFonts w:ascii="Tahoma"/>
          <w:sz w:val="18"/>
          <w:szCs w:val="18"/>
          <w:lang w:val="ja-JP" w:eastAsia="ja-JP"/>
        </w:rPr>
        <w:t>“</w:t>
      </w:r>
      <w:r w:rsidR="00260749">
        <w:rPr>
          <w:rFonts w:ascii="Tahoma"/>
          <w:sz w:val="18"/>
          <w:szCs w:val="18"/>
          <w:lang w:val="ja-JP" w:eastAsia="ja-JP"/>
        </w:rPr>
        <w:t>Verification data  &amp; upload</w:t>
      </w:r>
      <w:r w:rsidR="00260749">
        <w:rPr>
          <w:rFonts w:ascii="Tahoma"/>
          <w:sz w:val="18"/>
          <w:szCs w:val="18"/>
          <w:lang w:val="ja-JP" w:eastAsia="ja-JP"/>
        </w:rPr>
        <w:t>”–</w:t>
      </w:r>
      <w:r w:rsidR="00260749">
        <w:rPr>
          <w:rFonts w:ascii="Tahoma"/>
          <w:sz w:val="18"/>
          <w:szCs w:val="18"/>
          <w:lang w:val="ja-JP" w:eastAsia="ja-JP"/>
        </w:rPr>
        <w:t xml:space="preserve"> and if there is no any request for correction. Then authomaticly there will </w:t>
      </w:r>
      <w:r w:rsidR="00433310">
        <w:rPr>
          <w:rFonts w:ascii="Tahoma"/>
          <w:sz w:val="18"/>
          <w:szCs w:val="18"/>
          <w:lang w:val="ja-JP" w:eastAsia="ja-JP"/>
        </w:rPr>
        <w:t xml:space="preserve">be a </w:t>
      </w:r>
      <w:r w:rsidR="00260749">
        <w:rPr>
          <w:rFonts w:ascii="Tahoma"/>
          <w:sz w:val="18"/>
          <w:szCs w:val="18"/>
          <w:lang w:val="ja-JP" w:eastAsia="ja-JP"/>
        </w:rPr>
        <w:t xml:space="preserve">schedule for </w:t>
      </w:r>
      <w:r w:rsidR="00260749">
        <w:rPr>
          <w:rFonts w:ascii="Tahoma"/>
          <w:sz w:val="18"/>
          <w:szCs w:val="18"/>
          <w:lang w:val="ja-JP" w:eastAsia="ja-JP"/>
        </w:rPr>
        <w:t>“</w:t>
      </w:r>
      <w:r w:rsidR="00260749">
        <w:rPr>
          <w:rFonts w:ascii="Tahoma"/>
          <w:sz w:val="18"/>
          <w:szCs w:val="18"/>
          <w:lang w:val="ja-JP" w:eastAsia="ja-JP"/>
        </w:rPr>
        <w:t>Skype Expose</w:t>
      </w:r>
      <w:r w:rsidR="00260749">
        <w:rPr>
          <w:rFonts w:ascii="Tahoma"/>
          <w:sz w:val="18"/>
          <w:szCs w:val="18"/>
          <w:lang w:val="ja-JP" w:eastAsia="ja-JP"/>
        </w:rPr>
        <w:t>”</w:t>
      </w:r>
      <w:r w:rsidR="00260749">
        <w:rPr>
          <w:rFonts w:ascii="Tahoma"/>
          <w:sz w:val="18"/>
          <w:szCs w:val="18"/>
          <w:lang w:val="ja-JP" w:eastAsia="ja-JP"/>
        </w:rPr>
        <w:t>.</w:t>
      </w:r>
    </w:p>
    <w:p w14:paraId="083CA4CF" w14:textId="77777777" w:rsidR="00260749" w:rsidRDefault="00260749" w:rsidP="00EB275D">
      <w:pPr>
        <w:rPr>
          <w:rFonts w:ascii="Tahoma"/>
          <w:sz w:val="18"/>
          <w:szCs w:val="18"/>
          <w:lang w:val="ja-JP" w:eastAsia="ja-JP"/>
        </w:rPr>
      </w:pPr>
    </w:p>
    <w:p w14:paraId="198B609C" w14:textId="77777777" w:rsidR="00260749" w:rsidRDefault="00260749" w:rsidP="00EB275D">
      <w:pPr>
        <w:rPr>
          <w:rFonts w:ascii="Tahoma"/>
          <w:sz w:val="18"/>
          <w:szCs w:val="18"/>
          <w:lang w:val="ja-JP" w:eastAsia="ja-JP"/>
        </w:rPr>
      </w:pPr>
      <w:r>
        <w:rPr>
          <w:rFonts w:ascii="Tahoma"/>
          <w:sz w:val="18"/>
          <w:szCs w:val="18"/>
          <w:lang w:val="ja-JP" w:eastAsia="ja-JP"/>
        </w:rPr>
        <w:t>Then we will inform the company/ Client the Skype Expose schedule that the client (representative employee) will have to dial the Manpower Dept skype address in certain time and date.</w:t>
      </w:r>
    </w:p>
    <w:p w14:paraId="1305F81F" w14:textId="77777777" w:rsidR="00260749" w:rsidRDefault="00260749" w:rsidP="00EB275D">
      <w:pPr>
        <w:rPr>
          <w:rFonts w:ascii="Tahoma"/>
          <w:sz w:val="18"/>
          <w:szCs w:val="18"/>
          <w:lang w:val="ja-JP" w:eastAsia="ja-JP"/>
        </w:rPr>
      </w:pPr>
    </w:p>
    <w:p w14:paraId="670C809F" w14:textId="77777777" w:rsidR="0016445D" w:rsidRDefault="00260749" w:rsidP="00EB275D">
      <w:pPr>
        <w:rPr>
          <w:rFonts w:ascii="Tahoma"/>
          <w:sz w:val="18"/>
          <w:szCs w:val="18"/>
          <w:lang w:val="ja-JP" w:eastAsia="ja-JP"/>
        </w:rPr>
      </w:pPr>
      <w:r>
        <w:rPr>
          <w:rFonts w:ascii="Tahoma"/>
          <w:sz w:val="18"/>
          <w:szCs w:val="18"/>
          <w:lang w:val="ja-JP" w:eastAsia="ja-JP"/>
        </w:rPr>
        <w:t xml:space="preserve">After the Company successfully </w:t>
      </w:r>
      <w:r>
        <w:rPr>
          <w:rFonts w:ascii="Tahoma"/>
          <w:sz w:val="18"/>
          <w:szCs w:val="18"/>
          <w:lang w:val="ja-JP" w:eastAsia="ja-JP"/>
        </w:rPr>
        <w:t>“</w:t>
      </w:r>
      <w:r>
        <w:rPr>
          <w:rFonts w:ascii="Tahoma"/>
          <w:sz w:val="18"/>
          <w:szCs w:val="18"/>
          <w:lang w:val="ja-JP" w:eastAsia="ja-JP"/>
        </w:rPr>
        <w:t>Skype Expose</w:t>
      </w:r>
      <w:r>
        <w:rPr>
          <w:rFonts w:ascii="Tahoma"/>
          <w:sz w:val="18"/>
          <w:szCs w:val="18"/>
          <w:lang w:val="ja-JP" w:eastAsia="ja-JP"/>
        </w:rPr>
        <w:t>”</w:t>
      </w:r>
      <w:r>
        <w:rPr>
          <w:rFonts w:ascii="Tahoma"/>
          <w:sz w:val="18"/>
          <w:szCs w:val="18"/>
          <w:lang w:val="ja-JP" w:eastAsia="ja-JP"/>
        </w:rPr>
        <w:t xml:space="preserve"> with the Manpower Dept officer (via skype).  Then 4 working days from the Skype Expose, the RPTK permit will be issued. And we will collect the RPTK issuance at the Directorate General Manpower Dept  office in Jakarta. </w:t>
      </w:r>
    </w:p>
    <w:p w14:paraId="65AF38EA" w14:textId="77777777" w:rsidR="00C62BFC" w:rsidRDefault="00C62BFC" w:rsidP="00C62BFC"/>
    <w:p w14:paraId="0E274B18" w14:textId="77777777" w:rsidR="00C62BFC" w:rsidRPr="008247A2" w:rsidRDefault="00C62BFC" w:rsidP="00C62BFC">
      <w:pPr>
        <w:rPr>
          <w:sz w:val="32"/>
          <w:szCs w:val="32"/>
          <w:u w:val="double"/>
        </w:rPr>
      </w:pPr>
      <w:r w:rsidRPr="008247A2">
        <w:rPr>
          <w:sz w:val="32"/>
          <w:szCs w:val="32"/>
          <w:u w:val="double"/>
        </w:rPr>
        <w:t>2</w:t>
      </w:r>
      <w:r w:rsidRPr="008247A2">
        <w:rPr>
          <w:sz w:val="32"/>
          <w:szCs w:val="32"/>
          <w:u w:val="double"/>
          <w:vertAlign w:val="superscript"/>
        </w:rPr>
        <w:t>nd</w:t>
      </w:r>
      <w:r w:rsidRPr="008247A2">
        <w:rPr>
          <w:sz w:val="32"/>
          <w:szCs w:val="32"/>
          <w:u w:val="double"/>
        </w:rPr>
        <w:t xml:space="preserve"> STEP:</w:t>
      </w:r>
    </w:p>
    <w:p w14:paraId="14788248" w14:textId="77777777" w:rsidR="00C62BFC" w:rsidRDefault="00C62BFC" w:rsidP="00C62BFC"/>
    <w:p w14:paraId="6E2ABE39" w14:textId="41C74035" w:rsidR="0040661B" w:rsidRDefault="002E6F17" w:rsidP="0040661B">
      <w:r>
        <w:t xml:space="preserve">Upon the issuance of RPTK by Manpower Dept, the </w:t>
      </w:r>
      <w:r w:rsidR="0040661B">
        <w:t xml:space="preserve">request of </w:t>
      </w:r>
      <w:r w:rsidR="00433310">
        <w:rPr>
          <w:b/>
        </w:rPr>
        <w:t>Notification letter</w:t>
      </w:r>
      <w:r w:rsidR="00260749">
        <w:rPr>
          <w:b/>
        </w:rPr>
        <w:t xml:space="preserve"> (request of Billing Code</w:t>
      </w:r>
      <w:proofErr w:type="gramStart"/>
      <w:r w:rsidR="00260749">
        <w:rPr>
          <w:b/>
        </w:rPr>
        <w:t xml:space="preserve">) </w:t>
      </w:r>
      <w:r>
        <w:t xml:space="preserve"> should</w:t>
      </w:r>
      <w:proofErr w:type="gramEnd"/>
      <w:r>
        <w:t xml:space="preserve"> be applied for the expatriate (assignee). </w:t>
      </w:r>
      <w:r w:rsidR="00050C83">
        <w:t>It should be applied at the Directorate General Manpower Dept.</w:t>
      </w:r>
      <w:r w:rsidR="0040661B">
        <w:t xml:space="preserve"> The </w:t>
      </w:r>
      <w:proofErr w:type="gramStart"/>
      <w:r w:rsidR="0040661B">
        <w:t xml:space="preserve">confirmation letter will be issued by the Manpower </w:t>
      </w:r>
      <w:proofErr w:type="spellStart"/>
      <w:r w:rsidR="0040661B">
        <w:t>Dept</w:t>
      </w:r>
      <w:proofErr w:type="spellEnd"/>
      <w:proofErr w:type="gramEnd"/>
      <w:r w:rsidR="0040661B">
        <w:t xml:space="preserve"> within </w:t>
      </w:r>
      <w:r w:rsidR="00433310">
        <w:t>5-</w:t>
      </w:r>
      <w:r w:rsidR="00260749">
        <w:t xml:space="preserve">7 </w:t>
      </w:r>
      <w:r w:rsidR="008247A2">
        <w:t>working days.</w:t>
      </w:r>
    </w:p>
    <w:p w14:paraId="78D08824" w14:textId="77777777" w:rsidR="007B4227" w:rsidRDefault="007B4227" w:rsidP="0040661B"/>
    <w:p w14:paraId="7303BB98" w14:textId="3161C97E" w:rsidR="002E6F17" w:rsidRDefault="002E6F17" w:rsidP="00C62BFC">
      <w:r>
        <w:t>The</w:t>
      </w:r>
      <w:r w:rsidR="0040661B">
        <w:t xml:space="preserve"> support </w:t>
      </w:r>
      <w:r>
        <w:t>document</w:t>
      </w:r>
      <w:r w:rsidR="0040661B">
        <w:t xml:space="preserve">s for requesting the </w:t>
      </w:r>
      <w:r w:rsidR="00D07041">
        <w:t>Notification letter</w:t>
      </w:r>
      <w:r w:rsidR="0040661B">
        <w:t xml:space="preserve"> are:</w:t>
      </w:r>
    </w:p>
    <w:p w14:paraId="7140B36C" w14:textId="77777777" w:rsidR="002E6F17" w:rsidRDefault="002E6F17" w:rsidP="002E6F17">
      <w:pPr>
        <w:numPr>
          <w:ilvl w:val="0"/>
          <w:numId w:val="1"/>
        </w:numPr>
      </w:pPr>
      <w:r>
        <w:t>C</w:t>
      </w:r>
      <w:r w:rsidR="00606D49">
        <w:t>olor scan</w:t>
      </w:r>
      <w:r>
        <w:t xml:space="preserve"> of Expatriate’s passport, CV and University Degree Certificate</w:t>
      </w:r>
      <w:r w:rsidR="007B4227">
        <w:t xml:space="preserve"> OR “Competency certificate/ Training Skill Certificate”.</w:t>
      </w:r>
    </w:p>
    <w:p w14:paraId="5A302427" w14:textId="77777777" w:rsidR="002E6F17" w:rsidRDefault="002E6F17" w:rsidP="002E6F17">
      <w:pPr>
        <w:numPr>
          <w:ilvl w:val="0"/>
          <w:numId w:val="1"/>
        </w:numPr>
      </w:pPr>
      <w:r>
        <w:t>Co</w:t>
      </w:r>
      <w:r w:rsidR="00606D49">
        <w:t>lor scan</w:t>
      </w:r>
      <w:r>
        <w:t xml:space="preserve"> of the valid RPTK</w:t>
      </w:r>
    </w:p>
    <w:p w14:paraId="03E7D7FE" w14:textId="07E74418" w:rsidR="00697578" w:rsidRDefault="008247A2" w:rsidP="00697578">
      <w:pPr>
        <w:numPr>
          <w:ilvl w:val="0"/>
          <w:numId w:val="1"/>
        </w:numPr>
      </w:pPr>
      <w:r>
        <w:t>Color scan of Application letters signed by the Director of the company or Company HR.</w:t>
      </w:r>
    </w:p>
    <w:p w14:paraId="0F7BA20C" w14:textId="791BF085" w:rsidR="00D07041" w:rsidRDefault="00D07041" w:rsidP="00697578">
      <w:pPr>
        <w:numPr>
          <w:ilvl w:val="0"/>
          <w:numId w:val="1"/>
        </w:numPr>
      </w:pPr>
      <w:r>
        <w:t>Color scan of the Health Policy Insurance of the expatriate (it’s a must)</w:t>
      </w:r>
    </w:p>
    <w:p w14:paraId="441B82B5" w14:textId="77777777" w:rsidR="006B7D1A" w:rsidRDefault="006B7D1A" w:rsidP="006B7D1A">
      <w:pPr>
        <w:numPr>
          <w:ilvl w:val="0"/>
          <w:numId w:val="1"/>
        </w:numPr>
      </w:pPr>
      <w:r>
        <w:t xml:space="preserve">The latest bank account statement of the expatriate that minimum balance equivalent to USD. 1500 or </w:t>
      </w:r>
      <w:proofErr w:type="gramStart"/>
      <w:r>
        <w:t>The</w:t>
      </w:r>
      <w:proofErr w:type="gramEnd"/>
      <w:r>
        <w:t xml:space="preserve"> latest account statement of the company.</w:t>
      </w:r>
    </w:p>
    <w:p w14:paraId="04F64D65" w14:textId="77777777" w:rsidR="006B7D1A" w:rsidRDefault="006B7D1A" w:rsidP="006B7D1A">
      <w:pPr>
        <w:ind w:left="720"/>
      </w:pPr>
    </w:p>
    <w:p w14:paraId="7677A286" w14:textId="131DAC94" w:rsidR="003111A9" w:rsidRDefault="003111A9" w:rsidP="00697578">
      <w:pPr>
        <w:numPr>
          <w:ilvl w:val="0"/>
          <w:numId w:val="1"/>
        </w:numPr>
      </w:pPr>
      <w:r>
        <w:t xml:space="preserve">Information of the Indonesian Embassy that the applicant would like to collect the visa </w:t>
      </w:r>
    </w:p>
    <w:p w14:paraId="7FE79162" w14:textId="010FB9FF" w:rsidR="008247A2" w:rsidRPr="00946602" w:rsidRDefault="003111A9" w:rsidP="008247A2">
      <w:pPr>
        <w:numPr>
          <w:ilvl w:val="0"/>
          <w:numId w:val="1"/>
        </w:numPr>
      </w:pPr>
      <w:r>
        <w:t>Information of the airport/ seaport of arrival that the expatriate will enter in Indonesia.</w:t>
      </w:r>
    </w:p>
    <w:p w14:paraId="7055ED5C" w14:textId="77777777" w:rsidR="004E67A2" w:rsidRPr="00946602" w:rsidRDefault="004E67A2" w:rsidP="004E67A2">
      <w:pPr>
        <w:ind w:left="720"/>
      </w:pPr>
    </w:p>
    <w:p w14:paraId="2B7FC434" w14:textId="77777777" w:rsidR="004E67A2" w:rsidRPr="00946602" w:rsidRDefault="004E67A2" w:rsidP="004E67A2">
      <w:pPr>
        <w:ind w:left="720"/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highlight w:val="cyan"/>
          <w:lang w:val="ja-JP" w:eastAsia="ja-JP"/>
        </w:rPr>
        <w:t>Application steps:</w:t>
      </w:r>
    </w:p>
    <w:p w14:paraId="5F96DA60" w14:textId="77777777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>1).</w:t>
      </w:r>
      <w:r w:rsidR="0040661B" w:rsidRPr="00946602">
        <w:rPr>
          <w:rFonts w:ascii="Tahoma"/>
          <w:lang w:val="ja-JP" w:eastAsia="ja-JP"/>
        </w:rPr>
        <w:t xml:space="preserve"> On-line application for the  confirmation letter </w:t>
      </w:r>
      <w:r w:rsidRPr="00946602">
        <w:rPr>
          <w:rFonts w:hAnsi="Tahoma"/>
          <w:lang w:val="ja-JP" w:eastAsia="ja-JP"/>
        </w:rPr>
        <w:t>–</w:t>
      </w:r>
      <w:r w:rsidRPr="00946602">
        <w:rPr>
          <w:rStyle w:val="Hyperlink1"/>
          <w:lang w:val="ja-JP" w:eastAsia="ja-JP"/>
        </w:rPr>
        <w:t>http://tka-online.</w:t>
      </w:r>
      <w:r w:rsidR="00606D49" w:rsidRPr="00946602">
        <w:rPr>
          <w:rStyle w:val="Hyperlink1"/>
          <w:lang w:val="ja-JP" w:eastAsia="ja-JP"/>
        </w:rPr>
        <w:t>kemnaker.go.id</w:t>
      </w:r>
    </w:p>
    <w:p w14:paraId="39448CC3" w14:textId="77777777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>The required documents to be uploaded:</w:t>
      </w:r>
    </w:p>
    <w:p w14:paraId="15D8E04C" w14:textId="77777777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Color Scanned sponsor letter</w:t>
      </w:r>
    </w:p>
    <w:p w14:paraId="3C2173B7" w14:textId="77777777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Color scanned company permits </w:t>
      </w:r>
    </w:p>
    <w:p w14:paraId="6A60FE7B" w14:textId="77777777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Color scanned photograph of the expatriate</w:t>
      </w:r>
    </w:p>
    <w:p w14:paraId="260FAE12" w14:textId="77777777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Color scanned local counterpart report</w:t>
      </w:r>
    </w:p>
    <w:p w14:paraId="4295A5E8" w14:textId="174F3C50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Color scanned University Degree Certificate </w:t>
      </w:r>
      <w:r w:rsidR="007B4227" w:rsidRPr="00946602">
        <w:rPr>
          <w:rFonts w:ascii="Tahoma"/>
          <w:lang w:val="ja-JP" w:eastAsia="ja-JP"/>
        </w:rPr>
        <w:t xml:space="preserve"> or Competency or Training Skill certificate </w:t>
      </w:r>
      <w:r w:rsidRPr="00946602">
        <w:rPr>
          <w:rFonts w:ascii="Tahoma"/>
          <w:lang w:val="ja-JP" w:eastAsia="ja-JP"/>
        </w:rPr>
        <w:t xml:space="preserve">of the </w:t>
      </w:r>
      <w:r w:rsidR="003111A9" w:rsidRPr="00946602">
        <w:rPr>
          <w:rFonts w:ascii="Tahoma"/>
          <w:lang w:val="ja-JP" w:eastAsia="ja-JP"/>
        </w:rPr>
        <w:t xml:space="preserve">    </w:t>
      </w:r>
      <w:r w:rsidRPr="00946602">
        <w:rPr>
          <w:rFonts w:ascii="Tahoma"/>
          <w:lang w:val="ja-JP" w:eastAsia="ja-JP"/>
        </w:rPr>
        <w:t>Expat has to be sworned translated into English or Bahasa Indonesia</w:t>
      </w:r>
      <w:r w:rsidR="00990270" w:rsidRPr="00946602">
        <w:rPr>
          <w:rFonts w:ascii="Tahoma"/>
          <w:lang w:val="ja-JP" w:eastAsia="ja-JP"/>
        </w:rPr>
        <w:t>.</w:t>
      </w:r>
    </w:p>
    <w:p w14:paraId="020A860F" w14:textId="5FAEC3DA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Curriculum Vitae of the Expat signed </w:t>
      </w:r>
      <w:r w:rsidR="00990270" w:rsidRPr="00946602">
        <w:rPr>
          <w:rFonts w:ascii="Tahoma"/>
          <w:lang w:val="ja-JP" w:eastAsia="ja-JP"/>
        </w:rPr>
        <w:t>by the expatriate.</w:t>
      </w:r>
    </w:p>
    <w:p w14:paraId="68C59994" w14:textId="54F1787A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</w:t>
      </w:r>
      <w:r w:rsidR="00990270" w:rsidRPr="00946602">
        <w:rPr>
          <w:rFonts w:ascii="Tahoma"/>
          <w:lang w:val="ja-JP" w:eastAsia="ja-JP"/>
        </w:rPr>
        <w:t xml:space="preserve">Color scan </w:t>
      </w:r>
      <w:r w:rsidRPr="00946602">
        <w:rPr>
          <w:rFonts w:ascii="Tahoma"/>
          <w:lang w:val="ja-JP" w:eastAsia="ja-JP"/>
        </w:rPr>
        <w:t>Reference Letter from the previous employer</w:t>
      </w:r>
      <w:r w:rsidR="00990270" w:rsidRPr="00946602">
        <w:rPr>
          <w:rFonts w:ascii="Tahoma"/>
          <w:lang w:val="ja-JP" w:eastAsia="ja-JP"/>
        </w:rPr>
        <w:t>.</w:t>
      </w:r>
    </w:p>
    <w:p w14:paraId="7FA1C271" w14:textId="77777777" w:rsidR="004E67A2" w:rsidRPr="00946602" w:rsidRDefault="004E67A2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Color scanned of the passport informative section of the Expat</w:t>
      </w:r>
    </w:p>
    <w:p w14:paraId="369DB8D6" w14:textId="220BD4BC" w:rsidR="00D07041" w:rsidRPr="00946602" w:rsidRDefault="00D07041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Color scanned of the health policy insurance of the expatriate </w:t>
      </w:r>
    </w:p>
    <w:p w14:paraId="190F1A82" w14:textId="7378A5A5" w:rsidR="003111A9" w:rsidRPr="00946602" w:rsidRDefault="003111A9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Information of the Indonesian Embassy which the applicant would like to collect the visa</w:t>
      </w:r>
    </w:p>
    <w:p w14:paraId="6D188BBD" w14:textId="61B5D23C" w:rsidR="003111A9" w:rsidRPr="00946602" w:rsidRDefault="003111A9" w:rsidP="004E67A2">
      <w:pPr>
        <w:numPr>
          <w:ilvl w:val="0"/>
          <w:numId w:val="1"/>
        </w:num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 &gt; Information of the airport/ seaport of the arrival that the expatriate will enter in Indonesia</w:t>
      </w:r>
    </w:p>
    <w:p w14:paraId="7BAD6DAC" w14:textId="77777777" w:rsidR="004E67A2" w:rsidRPr="00946602" w:rsidRDefault="004E67A2" w:rsidP="004E67A2">
      <w:pPr>
        <w:ind w:left="720"/>
        <w:rPr>
          <w:rFonts w:ascii="Tahoma"/>
          <w:lang w:val="ja-JP" w:eastAsia="ja-JP"/>
        </w:rPr>
      </w:pPr>
    </w:p>
    <w:p w14:paraId="64A718DD" w14:textId="743A8B13" w:rsidR="00990270" w:rsidRPr="00946602" w:rsidRDefault="004E67A2" w:rsidP="004E67A2">
      <w:pPr>
        <w:ind w:left="720"/>
        <w:rPr>
          <w:rFonts w:ascii="Tahoma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And the approval of the </w:t>
      </w:r>
      <w:r w:rsidR="00990270" w:rsidRPr="00946602">
        <w:rPr>
          <w:rFonts w:ascii="Tahoma"/>
          <w:lang w:val="ja-JP" w:eastAsia="ja-JP"/>
        </w:rPr>
        <w:t>Billing code/</w:t>
      </w:r>
      <w:r w:rsidR="006B7D1A" w:rsidRPr="00946602">
        <w:rPr>
          <w:rFonts w:ascii="Tahoma"/>
          <w:lang w:val="ja-JP" w:eastAsia="ja-JP"/>
        </w:rPr>
        <w:t xml:space="preserve"> Notification</w:t>
      </w:r>
      <w:r w:rsidR="00990270" w:rsidRPr="00946602">
        <w:rPr>
          <w:rFonts w:ascii="Tahoma"/>
          <w:lang w:val="ja-JP" w:eastAsia="ja-JP"/>
        </w:rPr>
        <w:t xml:space="preserve"> letter</w:t>
      </w:r>
      <w:r w:rsidRPr="00946602">
        <w:rPr>
          <w:rFonts w:ascii="Tahoma"/>
          <w:lang w:val="ja-JP" w:eastAsia="ja-JP"/>
        </w:rPr>
        <w:t xml:space="preserve"> can be download from </w:t>
      </w:r>
    </w:p>
    <w:p w14:paraId="47554CCE" w14:textId="7971D2AA" w:rsidR="004E67A2" w:rsidRPr="00946602" w:rsidRDefault="00990270" w:rsidP="004E67A2">
      <w:pPr>
        <w:ind w:left="720"/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>http://tka-online.kemnaker.go.id</w:t>
      </w:r>
    </w:p>
    <w:p w14:paraId="2E705547" w14:textId="77777777" w:rsidR="004E67A2" w:rsidRPr="00946602" w:rsidRDefault="004E67A2" w:rsidP="004E67A2">
      <w:pPr>
        <w:ind w:left="720"/>
      </w:pPr>
    </w:p>
    <w:p w14:paraId="2684417D" w14:textId="77777777" w:rsidR="002E6F17" w:rsidRDefault="002E6F17" w:rsidP="002E6F17"/>
    <w:p w14:paraId="3AD110D5" w14:textId="77777777" w:rsidR="002E6F17" w:rsidRPr="002E4E15" w:rsidRDefault="002E6F17" w:rsidP="002E6F17">
      <w:pPr>
        <w:rPr>
          <w:sz w:val="32"/>
          <w:szCs w:val="32"/>
          <w:u w:val="double"/>
        </w:rPr>
      </w:pPr>
      <w:r w:rsidRPr="002E4E15">
        <w:rPr>
          <w:sz w:val="32"/>
          <w:szCs w:val="32"/>
          <w:u w:val="double"/>
        </w:rPr>
        <w:t>3</w:t>
      </w:r>
      <w:r w:rsidRPr="002E4E15">
        <w:rPr>
          <w:sz w:val="32"/>
          <w:szCs w:val="32"/>
          <w:u w:val="double"/>
          <w:vertAlign w:val="superscript"/>
        </w:rPr>
        <w:t>rd</w:t>
      </w:r>
      <w:r w:rsidRPr="002E4E15">
        <w:rPr>
          <w:sz w:val="32"/>
          <w:szCs w:val="32"/>
          <w:u w:val="double"/>
        </w:rPr>
        <w:t xml:space="preserve"> STEP:</w:t>
      </w:r>
    </w:p>
    <w:p w14:paraId="017F8C9B" w14:textId="77777777" w:rsidR="002E6F17" w:rsidRDefault="002E6F17" w:rsidP="002E6F17"/>
    <w:p w14:paraId="1541C5E4" w14:textId="4EEA4C67" w:rsidR="0040661B" w:rsidRDefault="002E6F17" w:rsidP="002E6F17">
      <w:pPr>
        <w:rPr>
          <w:b/>
        </w:rPr>
      </w:pPr>
      <w:r>
        <w:t xml:space="preserve">Upon the issuance of </w:t>
      </w:r>
      <w:r w:rsidR="0040661B">
        <w:t xml:space="preserve">the </w:t>
      </w:r>
      <w:r w:rsidR="008247A2" w:rsidRPr="008247A2">
        <w:rPr>
          <w:b/>
          <w:u w:val="single"/>
        </w:rPr>
        <w:t>Notification letter</w:t>
      </w:r>
      <w:r>
        <w:t xml:space="preserve"> by Manpower </w:t>
      </w:r>
      <w:proofErr w:type="spellStart"/>
      <w:r>
        <w:t>Dept</w:t>
      </w:r>
      <w:proofErr w:type="spellEnd"/>
      <w:r>
        <w:t>,</w:t>
      </w:r>
      <w:r w:rsidR="0040661B">
        <w:t xml:space="preserve"> </w:t>
      </w:r>
      <w:r w:rsidR="0040661B" w:rsidRPr="0040661B">
        <w:rPr>
          <w:b/>
        </w:rPr>
        <w:t xml:space="preserve">within </w:t>
      </w:r>
      <w:r w:rsidR="008247A2">
        <w:rPr>
          <w:b/>
        </w:rPr>
        <w:t>24 hours</w:t>
      </w:r>
      <w:r w:rsidR="0040661B" w:rsidRPr="0040661B">
        <w:rPr>
          <w:b/>
        </w:rPr>
        <w:t xml:space="preserve"> the DPKK</w:t>
      </w:r>
      <w:r w:rsidR="008247A2">
        <w:rPr>
          <w:b/>
        </w:rPr>
        <w:t xml:space="preserve"> fee should be paid as per the Notification</w:t>
      </w:r>
      <w:r w:rsidR="0040661B" w:rsidRPr="0040661B">
        <w:rPr>
          <w:b/>
        </w:rPr>
        <w:t xml:space="preserve"> letter</w:t>
      </w:r>
      <w:r w:rsidR="0040661B">
        <w:t xml:space="preserve">.  </w:t>
      </w:r>
      <w:r w:rsidR="00D07041">
        <w:rPr>
          <w:b/>
        </w:rPr>
        <w:t>And after the DPKK payment, it will be automatically noticed by the</w:t>
      </w:r>
      <w:r w:rsidR="003111A9">
        <w:rPr>
          <w:b/>
        </w:rPr>
        <w:t xml:space="preserve"> online</w:t>
      </w:r>
      <w:r w:rsidR="00D07041">
        <w:rPr>
          <w:b/>
        </w:rPr>
        <w:t xml:space="preserve"> sys</w:t>
      </w:r>
      <w:r w:rsidR="003111A9">
        <w:rPr>
          <w:b/>
        </w:rPr>
        <w:t xml:space="preserve">tem and the Directorate General Immigration will send the confirmation by email on the receipt of the telex index 312 </w:t>
      </w:r>
      <w:proofErr w:type="gramStart"/>
      <w:r w:rsidR="003111A9">
        <w:rPr>
          <w:b/>
        </w:rPr>
        <w:t>application</w:t>
      </w:r>
      <w:proofErr w:type="gramEnd"/>
      <w:r w:rsidR="003111A9">
        <w:rPr>
          <w:b/>
        </w:rPr>
        <w:t xml:space="preserve"> after one working day. And within 1- 2 working days, the Directorate General Immigration will send the billing code for payment of PNB</w:t>
      </w:r>
      <w:r w:rsidR="006B7D1A">
        <w:rPr>
          <w:b/>
        </w:rPr>
        <w:t xml:space="preserve">P (Non-taxable Government charge).  And within 8 working days from the payment of PNBP, the telex approval index 312 will be sent by </w:t>
      </w:r>
      <w:proofErr w:type="gramStart"/>
      <w:r w:rsidR="006B7D1A">
        <w:rPr>
          <w:b/>
        </w:rPr>
        <w:t>email .</w:t>
      </w:r>
      <w:proofErr w:type="gramEnd"/>
    </w:p>
    <w:p w14:paraId="108DE01E" w14:textId="77777777" w:rsidR="0040661B" w:rsidRDefault="0040661B" w:rsidP="002E6F17"/>
    <w:p w14:paraId="1570E9B9" w14:textId="6E723F47" w:rsidR="00835640" w:rsidRDefault="006B7D1A" w:rsidP="006B7D1A">
      <w:r>
        <w:rPr>
          <w:b/>
        </w:rPr>
        <w:t>The Index 317 (Family visa or dependent visa) can only be applied after the issuance of the telex 312 of the principal applicant.</w:t>
      </w:r>
    </w:p>
    <w:p w14:paraId="27C31548" w14:textId="77777777" w:rsidR="00835640" w:rsidRDefault="00835640" w:rsidP="004E67A2">
      <w:pPr>
        <w:ind w:left="720"/>
      </w:pPr>
    </w:p>
    <w:p w14:paraId="11BA1CB5" w14:textId="5F859CF1" w:rsidR="004E67A2" w:rsidRPr="00946602" w:rsidRDefault="006614B2" w:rsidP="004E67A2">
      <w:pPr>
        <w:rPr>
          <w:rFonts w:ascii="Tahoma" w:eastAsia="Tahoma" w:hAnsi="Tahoma" w:cs="Tahoma"/>
          <w:lang w:val="ja-JP" w:eastAsia="ja-JP"/>
        </w:rPr>
      </w:pPr>
      <w:r w:rsidRPr="00946602">
        <w:rPr>
          <w:rFonts w:ascii="Tahoma"/>
          <w:lang w:val="ja-JP" w:eastAsia="ja-JP"/>
        </w:rPr>
        <w:t>Application steps Index 317 telex approval (</w:t>
      </w:r>
      <w:r w:rsidR="006B7D1A" w:rsidRPr="00946602">
        <w:rPr>
          <w:rFonts w:ascii="Tahoma"/>
          <w:lang w:val="ja-JP" w:eastAsia="ja-JP"/>
        </w:rPr>
        <w:t>VTT)</w:t>
      </w:r>
    </w:p>
    <w:p w14:paraId="40FAAB13" w14:textId="0214320B" w:rsidR="00AE41FF" w:rsidRPr="00946602" w:rsidRDefault="004E67A2" w:rsidP="004E67A2">
      <w:pPr>
        <w:rPr>
          <w:rStyle w:val="Hyperlink2"/>
          <w:sz w:val="24"/>
          <w:szCs w:val="24"/>
          <w:lang w:val="ja-JP" w:eastAsia="ja-JP"/>
        </w:rPr>
      </w:pPr>
      <w:r w:rsidRPr="00946602">
        <w:rPr>
          <w:rFonts w:ascii="Tahoma"/>
          <w:lang w:val="ja-JP" w:eastAsia="ja-JP"/>
        </w:rPr>
        <w:t xml:space="preserve">1). On-line Application for the VBS : </w:t>
      </w:r>
      <w:r w:rsidR="008151E4" w:rsidRPr="00946602">
        <w:fldChar w:fldCharType="begin"/>
      </w:r>
      <w:r w:rsidR="008151E4" w:rsidRPr="00946602">
        <w:instrText xml:space="preserve"> HYPERLINK "http://www.imigrasi.go.id" </w:instrText>
      </w:r>
      <w:r w:rsidR="008151E4" w:rsidRPr="00946602">
        <w:fldChar w:fldCharType="separate"/>
      </w:r>
      <w:r w:rsidRPr="00946602">
        <w:rPr>
          <w:rStyle w:val="Hyperlink2"/>
          <w:sz w:val="24"/>
          <w:szCs w:val="24"/>
          <w:lang w:val="ja-JP" w:eastAsia="ja-JP"/>
        </w:rPr>
        <w:t>www.imigrasi.go.id</w:t>
      </w:r>
      <w:r w:rsidR="008151E4" w:rsidRPr="00946602">
        <w:rPr>
          <w:rStyle w:val="Hyperlink2"/>
          <w:sz w:val="24"/>
          <w:szCs w:val="24"/>
          <w:lang w:val="ja-JP" w:eastAsia="ja-JP"/>
        </w:rPr>
        <w:fldChar w:fldCharType="end"/>
      </w:r>
    </w:p>
    <w:p w14:paraId="6B81DB1B" w14:textId="77777777" w:rsidR="00AE41FF" w:rsidRPr="00946602" w:rsidRDefault="00AE41FF" w:rsidP="004E67A2">
      <w:pPr>
        <w:rPr>
          <w:rFonts w:ascii="Tahoma" w:eastAsia="Tahoma" w:hAnsi="Tahoma" w:cs="Tahoma"/>
          <w:lang w:val="ja-JP" w:eastAsia="ja-JP"/>
        </w:rPr>
      </w:pPr>
    </w:p>
    <w:p w14:paraId="6FBF8787" w14:textId="66D1ECCA" w:rsidR="004E67A2" w:rsidRDefault="006B7D1A" w:rsidP="004E67A2">
      <w:pPr>
        <w:rPr>
          <w:rFonts w:ascii="Tahoma"/>
          <w:lang w:val="ja-JP" w:eastAsia="ja-JP"/>
        </w:rPr>
      </w:pPr>
      <w:r w:rsidRPr="00946602">
        <w:rPr>
          <w:rFonts w:ascii="Tahoma"/>
          <w:lang w:val="ja-JP" w:eastAsia="ja-JP"/>
        </w:rPr>
        <w:t>First</w:t>
      </w:r>
      <w:r w:rsidR="00946602">
        <w:rPr>
          <w:rFonts w:ascii="Tahoma"/>
          <w:lang w:val="ja-JP" w:eastAsia="ja-JP"/>
        </w:rPr>
        <w:t xml:space="preserve">, </w:t>
      </w:r>
      <w:r w:rsidRPr="00946602">
        <w:rPr>
          <w:rFonts w:ascii="Tahoma"/>
          <w:lang w:val="ja-JP" w:eastAsia="ja-JP"/>
        </w:rPr>
        <w:t xml:space="preserve"> Registration of the Username &amp; password for Company Sponsor at the Directorate General Immigration. It takes 3 working days that </w:t>
      </w:r>
      <w:r w:rsidR="00946602" w:rsidRPr="00946602">
        <w:rPr>
          <w:rFonts w:ascii="Tahoma"/>
          <w:lang w:val="ja-JP" w:eastAsia="ja-JP"/>
        </w:rPr>
        <w:t>the Directorate General Immigration will send email of the username &amp; password for on-line application</w:t>
      </w:r>
      <w:r w:rsidR="00946602">
        <w:rPr>
          <w:rFonts w:ascii="Tahoma"/>
          <w:lang w:val="ja-JP" w:eastAsia="ja-JP"/>
        </w:rPr>
        <w:t xml:space="preserve"> of the telex.</w:t>
      </w:r>
    </w:p>
    <w:p w14:paraId="02A3F3F0" w14:textId="77777777" w:rsidR="00946602" w:rsidRDefault="00946602" w:rsidP="004E67A2">
      <w:pPr>
        <w:rPr>
          <w:rFonts w:ascii="Tahoma"/>
          <w:lang w:val="ja-JP" w:eastAsia="ja-JP"/>
        </w:rPr>
      </w:pPr>
    </w:p>
    <w:p w14:paraId="1E7600D7" w14:textId="40A10BD5" w:rsidR="00946602" w:rsidRPr="00946602" w:rsidRDefault="00946602" w:rsidP="004E67A2">
      <w:pPr>
        <w:rPr>
          <w:rFonts w:ascii="Tahoma" w:eastAsia="Tahoma" w:hAnsi="Tahoma" w:cs="Tahoma"/>
          <w:lang w:val="ja-JP" w:eastAsia="ja-JP"/>
        </w:rPr>
      </w:pPr>
      <w:r>
        <w:rPr>
          <w:rFonts w:ascii="Tahoma"/>
          <w:lang w:val="ja-JP" w:eastAsia="ja-JP"/>
        </w:rPr>
        <w:t>The required document for Username &amp; password registration :</w:t>
      </w:r>
      <w:r w:rsidR="00624060">
        <w:rPr>
          <w:rFonts w:ascii="Tahoma"/>
          <w:lang w:val="ja-JP" w:eastAsia="ja-JP"/>
        </w:rPr>
        <w:t xml:space="preserve"> Color scan of</w:t>
      </w:r>
    </w:p>
    <w:p w14:paraId="21BF3577" w14:textId="77777777" w:rsidR="004E67A2" w:rsidRPr="00946602" w:rsidRDefault="004E67A2" w:rsidP="004E67A2">
      <w:pPr>
        <w:rPr>
          <w:rFonts w:ascii="Tahoma" w:eastAsia="Tahoma" w:hAnsi="Tahoma" w:cs="Tahoma"/>
          <w:lang w:val="ja-JP" w:eastAsia="ja-JP"/>
        </w:rPr>
      </w:pPr>
    </w:p>
    <w:p w14:paraId="3F72CD9A" w14:textId="77777777" w:rsidR="004E67A2" w:rsidRDefault="004E67A2" w:rsidP="004E67A2">
      <w:pPr>
        <w:pStyle w:val="ListParagraph"/>
        <w:numPr>
          <w:ilvl w:val="0"/>
          <w:numId w:val="15"/>
        </w:numPr>
        <w:tabs>
          <w:tab w:val="num" w:pos="720"/>
        </w:tabs>
        <w:ind w:left="720" w:hanging="3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 xml:space="preserve">Valid Company domicile permit </w:t>
      </w:r>
    </w:p>
    <w:p w14:paraId="32466FB4" w14:textId="77777777" w:rsidR="004E67A2" w:rsidRDefault="004E67A2" w:rsidP="004E67A2">
      <w:pPr>
        <w:pStyle w:val="ListParagraph"/>
        <w:numPr>
          <w:ilvl w:val="0"/>
          <w:numId w:val="16"/>
        </w:numPr>
        <w:tabs>
          <w:tab w:val="num" w:pos="720"/>
        </w:tabs>
        <w:ind w:left="720" w:hanging="3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NPWP (Company Tax ID)</w:t>
      </w:r>
    </w:p>
    <w:p w14:paraId="53380F4D" w14:textId="1AE43A66" w:rsidR="004E67A2" w:rsidRDefault="004E67A2" w:rsidP="004E67A2">
      <w:pPr>
        <w:pStyle w:val="ListParagraph"/>
        <w:numPr>
          <w:ilvl w:val="0"/>
          <w:numId w:val="17"/>
        </w:numPr>
        <w:tabs>
          <w:tab w:val="num" w:pos="720"/>
        </w:tabs>
        <w:ind w:left="720" w:hanging="3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 xml:space="preserve">Valid </w:t>
      </w:r>
      <w:r w:rsidR="00624060">
        <w:rPr>
          <w:rFonts w:ascii="Tahoma"/>
          <w:b/>
          <w:bCs/>
          <w:sz w:val="20"/>
          <w:szCs w:val="20"/>
        </w:rPr>
        <w:t xml:space="preserve">NIB </w:t>
      </w:r>
    </w:p>
    <w:p w14:paraId="28AFDEAE" w14:textId="79947997" w:rsidR="004E67A2" w:rsidRDefault="004E67A2" w:rsidP="004E67A2">
      <w:pPr>
        <w:pStyle w:val="ListParagraph"/>
        <w:numPr>
          <w:ilvl w:val="0"/>
          <w:numId w:val="18"/>
        </w:numPr>
        <w:tabs>
          <w:tab w:val="num" w:pos="720"/>
        </w:tabs>
        <w:ind w:left="720" w:hanging="3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 xml:space="preserve">Valid </w:t>
      </w:r>
      <w:r w:rsidR="00624060">
        <w:rPr>
          <w:rFonts w:ascii="Tahoma"/>
          <w:b/>
          <w:bCs/>
          <w:sz w:val="20"/>
          <w:szCs w:val="20"/>
        </w:rPr>
        <w:t>Ijin Usaha (Company License)</w:t>
      </w:r>
    </w:p>
    <w:p w14:paraId="7DFE8DA7" w14:textId="77777777" w:rsidR="004E67A2" w:rsidRDefault="004E67A2" w:rsidP="004E67A2">
      <w:pPr>
        <w:pStyle w:val="ListParagraph"/>
        <w:numPr>
          <w:ilvl w:val="0"/>
          <w:numId w:val="19"/>
        </w:numPr>
        <w:tabs>
          <w:tab w:val="num" w:pos="720"/>
        </w:tabs>
        <w:ind w:left="720" w:hanging="3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/>
          <w:b/>
          <w:bCs/>
          <w:sz w:val="20"/>
          <w:szCs w:val="20"/>
        </w:rPr>
        <w:t>The latest Deed of company establishment or latest amendment  deed (if any) issued by Notary Public.</w:t>
      </w:r>
    </w:p>
    <w:p w14:paraId="5B58C8A4" w14:textId="77777777" w:rsidR="00CB57D6" w:rsidRDefault="00CB57D6" w:rsidP="00835640"/>
    <w:p w14:paraId="50097D08" w14:textId="5ED67182" w:rsidR="00624060" w:rsidRDefault="00624060" w:rsidP="00835640">
      <w:r>
        <w:t>Second, after the Directorate General Immigration send the Username and password, then the telex 317 can be started to apply. It takes 6 – 8 working days to process the telex approval index 317.</w:t>
      </w:r>
    </w:p>
    <w:p w14:paraId="63CD6F07" w14:textId="77777777" w:rsidR="00624060" w:rsidRDefault="00624060" w:rsidP="00835640"/>
    <w:p w14:paraId="78162D9E" w14:textId="77777777" w:rsidR="0095736E" w:rsidRPr="002E4E15" w:rsidRDefault="0095736E" w:rsidP="00CC03F6">
      <w:pPr>
        <w:rPr>
          <w:sz w:val="32"/>
          <w:szCs w:val="32"/>
          <w:u w:val="double"/>
        </w:rPr>
      </w:pPr>
      <w:r w:rsidRPr="002E4E15">
        <w:rPr>
          <w:sz w:val="32"/>
          <w:szCs w:val="32"/>
          <w:u w:val="double"/>
        </w:rPr>
        <w:t>4</w:t>
      </w:r>
      <w:r w:rsidRPr="002E4E15">
        <w:rPr>
          <w:sz w:val="32"/>
          <w:szCs w:val="32"/>
          <w:u w:val="double"/>
          <w:vertAlign w:val="superscript"/>
        </w:rPr>
        <w:t>th</w:t>
      </w:r>
      <w:r w:rsidRPr="002E4E15">
        <w:rPr>
          <w:sz w:val="32"/>
          <w:szCs w:val="32"/>
          <w:u w:val="double"/>
        </w:rPr>
        <w:t xml:space="preserve"> STEP:</w:t>
      </w:r>
    </w:p>
    <w:p w14:paraId="05E0F1C6" w14:textId="77777777" w:rsidR="0095736E" w:rsidRDefault="0095736E" w:rsidP="00CC03F6"/>
    <w:p w14:paraId="21A7F7A6" w14:textId="2FF0A216" w:rsidR="0095736E" w:rsidRDefault="0095736E" w:rsidP="00CC03F6">
      <w:r>
        <w:t xml:space="preserve">Upon the finalized </w:t>
      </w:r>
      <w:r w:rsidR="00624060">
        <w:t xml:space="preserve">telex index </w:t>
      </w:r>
      <w:r w:rsidR="00CB2E48">
        <w:t>317</w:t>
      </w:r>
      <w:r w:rsidR="00624060">
        <w:t xml:space="preserve"> (VTT Telex), we will</w:t>
      </w:r>
      <w:r>
        <w:t xml:space="preserve"> scan the </w:t>
      </w:r>
      <w:r w:rsidR="006517BA">
        <w:t>V</w:t>
      </w:r>
      <w:r w:rsidR="00624060">
        <w:t>TT telex</w:t>
      </w:r>
      <w:r w:rsidR="006517BA">
        <w:t xml:space="preserve"> </w:t>
      </w:r>
      <w:r>
        <w:t>approval</w:t>
      </w:r>
      <w:r w:rsidR="00624060">
        <w:t xml:space="preserve"> </w:t>
      </w:r>
      <w:r>
        <w:t>to you</w:t>
      </w:r>
      <w:proofErr w:type="gramStart"/>
      <w:r w:rsidR="00624060">
        <w:t>.</w:t>
      </w:r>
      <w:r>
        <w:t>.</w:t>
      </w:r>
      <w:proofErr w:type="gramEnd"/>
      <w:r>
        <w:t xml:space="preserve"> Then the assignee </w:t>
      </w:r>
      <w:r w:rsidR="00624060">
        <w:t xml:space="preserve">&amp; family </w:t>
      </w:r>
      <w:r>
        <w:t xml:space="preserve">will pick up the visa at the Indonesian Embassy they wish to pick up – for example: Indonesian embassy in </w:t>
      </w:r>
      <w:r w:rsidR="00227060">
        <w:t>Singapore.</w:t>
      </w:r>
      <w:r w:rsidR="006517BA">
        <w:t xml:space="preserve"> When the assignee pick-up the Indonesian temporary resident visa</w:t>
      </w:r>
      <w:r w:rsidR="002E4E15">
        <w:t>, he/she has</w:t>
      </w:r>
      <w:r w:rsidR="006517BA">
        <w:t xml:space="preserve"> to bring:</w:t>
      </w:r>
    </w:p>
    <w:p w14:paraId="43D4500E" w14:textId="77777777" w:rsidR="006517BA" w:rsidRDefault="006517BA" w:rsidP="006517BA">
      <w:pPr>
        <w:numPr>
          <w:ilvl w:val="0"/>
          <w:numId w:val="3"/>
        </w:numPr>
      </w:pPr>
      <w:r>
        <w:t>Original passports of them (his, his wife’s and his child’s)</w:t>
      </w:r>
    </w:p>
    <w:p w14:paraId="430FFE21" w14:textId="01312D71" w:rsidR="006517BA" w:rsidRDefault="006517BA" w:rsidP="006517BA">
      <w:pPr>
        <w:numPr>
          <w:ilvl w:val="0"/>
          <w:numId w:val="3"/>
        </w:numPr>
      </w:pPr>
      <w:r>
        <w:t>Photos with the</w:t>
      </w:r>
      <w:r w:rsidR="006614B2">
        <w:t xml:space="preserve"> white</w:t>
      </w:r>
      <w:r>
        <w:t xml:space="preserve"> background color = size </w:t>
      </w:r>
      <w:r w:rsidR="002E4E15">
        <w:t>3.5 cm X 4</w:t>
      </w:r>
      <w:r>
        <w:t xml:space="preserve"> cm = </w:t>
      </w:r>
      <w:r w:rsidR="002E4E15">
        <w:t>1</w:t>
      </w:r>
      <w:r>
        <w:t xml:space="preserve"> ea </w:t>
      </w:r>
    </w:p>
    <w:p w14:paraId="5795180C" w14:textId="0EF07BC0" w:rsidR="006517BA" w:rsidRDefault="006517BA" w:rsidP="006517BA">
      <w:pPr>
        <w:numPr>
          <w:ilvl w:val="0"/>
          <w:numId w:val="3"/>
        </w:numPr>
      </w:pPr>
      <w:r>
        <w:t xml:space="preserve">Copy </w:t>
      </w:r>
      <w:proofErr w:type="gramStart"/>
      <w:r>
        <w:t xml:space="preserve">of </w:t>
      </w:r>
      <w:r w:rsidR="002E4E15">
        <w:t xml:space="preserve"> </w:t>
      </w:r>
      <w:r>
        <w:t>Telex</w:t>
      </w:r>
      <w:proofErr w:type="gramEnd"/>
      <w:r>
        <w:t xml:space="preserve"> approval</w:t>
      </w:r>
      <w:r w:rsidR="002E4E15">
        <w:t xml:space="preserve"> 312 and 317</w:t>
      </w:r>
    </w:p>
    <w:p w14:paraId="0DC858F5" w14:textId="77777777" w:rsidR="006517BA" w:rsidRDefault="006517BA" w:rsidP="006517BA">
      <w:pPr>
        <w:numPr>
          <w:ilvl w:val="0"/>
          <w:numId w:val="3"/>
        </w:numPr>
      </w:pPr>
      <w:r>
        <w:t>Fill in the “Temporary Stay/ resident Visa form” provided in the Indonesian Embassy office.</w:t>
      </w:r>
    </w:p>
    <w:p w14:paraId="5A096540" w14:textId="6390C0D9" w:rsidR="006517BA" w:rsidRDefault="006517BA" w:rsidP="006517BA">
      <w:pPr>
        <w:numPr>
          <w:ilvl w:val="0"/>
          <w:numId w:val="3"/>
        </w:numPr>
      </w:pPr>
      <w:r>
        <w:t xml:space="preserve">Pay the Indonesian Embassy fee </w:t>
      </w:r>
      <w:r w:rsidR="002E4E15">
        <w:t>– it’s about USD. 100</w:t>
      </w:r>
      <w:proofErr w:type="gramStart"/>
      <w:r w:rsidR="002E4E15">
        <w:t>,-</w:t>
      </w:r>
      <w:proofErr w:type="gramEnd"/>
      <w:r w:rsidR="002E4E15">
        <w:t>/ person for dependent only.</w:t>
      </w:r>
    </w:p>
    <w:p w14:paraId="357E3592" w14:textId="77777777" w:rsidR="0030153D" w:rsidRDefault="0030153D" w:rsidP="0030153D"/>
    <w:p w14:paraId="45D9FC67" w14:textId="43433C58" w:rsidR="0030153D" w:rsidRDefault="0030153D" w:rsidP="0030153D">
      <w:r>
        <w:t>Then the assignee’s passport an</w:t>
      </w:r>
      <w:r w:rsidR="006614B2">
        <w:t>d</w:t>
      </w:r>
      <w:r>
        <w:t xml:space="preserve"> his family’s passport will get visa index </w:t>
      </w:r>
      <w:r w:rsidR="00077524">
        <w:t>312</w:t>
      </w:r>
      <w:r>
        <w:t xml:space="preserve"> </w:t>
      </w:r>
      <w:r w:rsidR="00924796">
        <w:t xml:space="preserve">/ index 317 </w:t>
      </w:r>
      <w:r>
        <w:t>stamped on</w:t>
      </w:r>
      <w:r w:rsidR="00924796">
        <w:t xml:space="preserve"> their </w:t>
      </w:r>
      <w:r w:rsidR="006614B2">
        <w:t>page of their</w:t>
      </w:r>
      <w:r w:rsidR="002E4E15">
        <w:t xml:space="preserve"> </w:t>
      </w:r>
      <w:r w:rsidR="00924796">
        <w:t>passports.</w:t>
      </w:r>
    </w:p>
    <w:p w14:paraId="72BC52C4" w14:textId="77777777" w:rsidR="005559C1" w:rsidRDefault="005559C1" w:rsidP="0055173A"/>
    <w:p w14:paraId="3DC0206A" w14:textId="77777777" w:rsidR="0030153D" w:rsidRPr="005559C1" w:rsidRDefault="0040661B" w:rsidP="0030153D">
      <w:pPr>
        <w:rPr>
          <w:u w:val="single"/>
        </w:rPr>
      </w:pPr>
      <w:r>
        <w:rPr>
          <w:u w:val="single"/>
        </w:rPr>
        <w:t>5</w:t>
      </w:r>
      <w:r w:rsidR="005559C1" w:rsidRPr="005559C1">
        <w:rPr>
          <w:u w:val="single"/>
          <w:vertAlign w:val="superscript"/>
        </w:rPr>
        <w:t>th</w:t>
      </w:r>
      <w:r w:rsidR="005559C1" w:rsidRPr="005559C1">
        <w:rPr>
          <w:u w:val="single"/>
        </w:rPr>
        <w:t xml:space="preserve"> STEP:</w:t>
      </w:r>
    </w:p>
    <w:p w14:paraId="0D165B97" w14:textId="77777777" w:rsidR="00A464C4" w:rsidRDefault="0030153D" w:rsidP="005A6A33">
      <w:r>
        <w:t>When the assignee</w:t>
      </w:r>
      <w:r w:rsidR="006614B2">
        <w:t xml:space="preserve"> &amp; his family member have arrived</w:t>
      </w:r>
      <w:r>
        <w:t xml:space="preserve"> in Indonesia using visa Index </w:t>
      </w:r>
      <w:r w:rsidR="00077524">
        <w:t>312</w:t>
      </w:r>
      <w:r w:rsidR="00A464C4">
        <w:t xml:space="preserve">/ 317(Vitas), the assignee (principal) will have to do on line photo taken and finger printing at the appointed Immigration Airport upon the arrival. </w:t>
      </w:r>
    </w:p>
    <w:p w14:paraId="618E0C46" w14:textId="77777777" w:rsidR="00A464C4" w:rsidRDefault="00A464C4" w:rsidP="005A6A33"/>
    <w:p w14:paraId="1BE019CE" w14:textId="4B0B4765" w:rsidR="00A464C4" w:rsidRDefault="00A464C4" w:rsidP="005A6A33">
      <w:r>
        <w:t>While the family will do the on line photo taken at the local immigration office wit</w:t>
      </w:r>
      <w:r w:rsidR="001E0BA7">
        <w:t>hin few days  (about a week) from the day we file the E-ITAS application at the local immigration.</w:t>
      </w:r>
    </w:p>
    <w:p w14:paraId="6DD37BCD" w14:textId="77777777" w:rsidR="00A464C4" w:rsidRDefault="00A464C4" w:rsidP="005A6A33"/>
    <w:p w14:paraId="7C1FA922" w14:textId="77777777" w:rsidR="001E0BA7" w:rsidRDefault="001E0BA7" w:rsidP="005A6A33"/>
    <w:p w14:paraId="5AFA9A20" w14:textId="77777777" w:rsidR="002F220F" w:rsidRDefault="002F220F" w:rsidP="005A6A33"/>
    <w:p w14:paraId="65A888F1" w14:textId="77777777" w:rsidR="001E0BA7" w:rsidRDefault="001E0BA7" w:rsidP="005A6A33"/>
    <w:p w14:paraId="776D9B6E" w14:textId="463CF28F" w:rsidR="002F220F" w:rsidRDefault="002F220F" w:rsidP="002F220F">
      <w:r w:rsidRPr="005E7678">
        <w:rPr>
          <w:highlight w:val="cyan"/>
        </w:rPr>
        <w:t xml:space="preserve">The </w:t>
      </w:r>
      <w:r>
        <w:rPr>
          <w:highlight w:val="cyan"/>
        </w:rPr>
        <w:t xml:space="preserve">complete </w:t>
      </w:r>
      <w:r w:rsidRPr="005E7678">
        <w:rPr>
          <w:highlight w:val="cyan"/>
        </w:rPr>
        <w:t xml:space="preserve">required documents for the new </w:t>
      </w:r>
      <w:r>
        <w:rPr>
          <w:highlight w:val="cyan"/>
        </w:rPr>
        <w:t xml:space="preserve">E-ITAS </w:t>
      </w:r>
      <w:r w:rsidRPr="005E7678">
        <w:rPr>
          <w:highlight w:val="cyan"/>
        </w:rPr>
        <w:t>&amp; MERP application</w:t>
      </w:r>
      <w:r>
        <w:rPr>
          <w:highlight w:val="cyan"/>
        </w:rPr>
        <w:t xml:space="preserve"> for index 317 or </w:t>
      </w:r>
      <w:proofErr w:type="gramStart"/>
      <w:r>
        <w:rPr>
          <w:highlight w:val="cyan"/>
        </w:rPr>
        <w:t xml:space="preserve">( </w:t>
      </w:r>
      <w:proofErr w:type="spellStart"/>
      <w:r>
        <w:rPr>
          <w:highlight w:val="cyan"/>
        </w:rPr>
        <w:t>Lapor</w:t>
      </w:r>
      <w:proofErr w:type="spellEnd"/>
      <w:proofErr w:type="gramEnd"/>
      <w:r>
        <w:rPr>
          <w:highlight w:val="cyan"/>
        </w:rPr>
        <w:t xml:space="preserve"> E-ITAS for index 312)</w:t>
      </w:r>
      <w:r w:rsidRPr="005E7678">
        <w:rPr>
          <w:highlight w:val="cyan"/>
        </w:rPr>
        <w:t xml:space="preserve"> are:</w:t>
      </w:r>
    </w:p>
    <w:p w14:paraId="42F0AFD1" w14:textId="3ED54DC1" w:rsidR="002F220F" w:rsidRDefault="002F220F" w:rsidP="002F220F">
      <w:r>
        <w:t>&gt;&gt; Original Passports</w:t>
      </w:r>
    </w:p>
    <w:p w14:paraId="2695AB49" w14:textId="77777777" w:rsidR="002F220F" w:rsidRDefault="002F220F" w:rsidP="002F220F">
      <w:r>
        <w:t xml:space="preserve">&gt;&gt; </w:t>
      </w:r>
      <w:r w:rsidRPr="002F220F">
        <w:t>Original Domicile Permit from the Hotel Management if staying in a hotel or from the RT&amp; RW if living in housing area</w:t>
      </w:r>
    </w:p>
    <w:p w14:paraId="56D8D880" w14:textId="06FC8C87" w:rsidR="002F220F" w:rsidRDefault="002F220F" w:rsidP="002F220F">
      <w:r>
        <w:t>&gt;&gt; Original &amp; Copy RPTK, Notification Letter &amp; DPKK payment receipt, telex Approvals</w:t>
      </w:r>
    </w:p>
    <w:p w14:paraId="57F67D31" w14:textId="77777777" w:rsidR="002F220F" w:rsidRDefault="002F220F" w:rsidP="002F220F">
      <w:r>
        <w:t>&gt;&gt; Curriculum Vitae</w:t>
      </w:r>
    </w:p>
    <w:p w14:paraId="262DA0B6" w14:textId="77777777" w:rsidR="002F220F" w:rsidRDefault="002F220F" w:rsidP="002F220F">
      <w:r>
        <w:t>&gt;&gt; Copy Education certificate</w:t>
      </w:r>
    </w:p>
    <w:p w14:paraId="3F7B2CC6" w14:textId="77777777" w:rsidR="002F220F" w:rsidRDefault="002F220F" w:rsidP="002F220F">
      <w:r>
        <w:t>&gt;&gt; Copy of Married certificate for his wife</w:t>
      </w:r>
    </w:p>
    <w:p w14:paraId="73718CC8" w14:textId="77777777" w:rsidR="002F220F" w:rsidRDefault="002F220F" w:rsidP="002F220F">
      <w:r>
        <w:t>&gt;&gt; Copy of the Birth certificate for the child</w:t>
      </w:r>
    </w:p>
    <w:p w14:paraId="6632C13A" w14:textId="77777777" w:rsidR="002F220F" w:rsidRDefault="002F220F" w:rsidP="002F220F">
      <w:r>
        <w:t xml:space="preserve">&gt;&gt; Copy of Company permits (Not applicable @ South Jakarta Immigration office): Deed of Company Establishment, Company Domicile Permit, NPWP, </w:t>
      </w:r>
      <w:proofErr w:type="gramStart"/>
      <w:r>
        <w:t xml:space="preserve">NIB &amp; </w:t>
      </w:r>
      <w:proofErr w:type="spellStart"/>
      <w:r>
        <w:t>Ijin</w:t>
      </w:r>
      <w:proofErr w:type="spellEnd"/>
      <w:proofErr w:type="gramEnd"/>
      <w:r>
        <w:t xml:space="preserve"> Usaha.</w:t>
      </w:r>
    </w:p>
    <w:p w14:paraId="63C6509A" w14:textId="77777777" w:rsidR="003146C2" w:rsidRDefault="003146C2" w:rsidP="005A6A33"/>
    <w:p w14:paraId="3087E602" w14:textId="77777777" w:rsidR="00C27F9E" w:rsidRDefault="00724230" w:rsidP="005A6A33">
      <w:r>
        <w:t>These above documents are for</w:t>
      </w:r>
      <w:r w:rsidR="0030153D">
        <w:t xml:space="preserve"> further process </w:t>
      </w:r>
      <w:r w:rsidR="002E4E15">
        <w:t>E-</w:t>
      </w:r>
      <w:r>
        <w:t>ITAS &amp; MERP</w:t>
      </w:r>
      <w:r w:rsidR="0030153D">
        <w:t xml:space="preserve"> </w:t>
      </w:r>
      <w:r w:rsidR="0040661B">
        <w:t>at the</w:t>
      </w:r>
      <w:r w:rsidR="0030153D">
        <w:t xml:space="preserve"> Immigration</w:t>
      </w:r>
      <w:r w:rsidR="003146C2">
        <w:t xml:space="preserve"> Office</w:t>
      </w:r>
      <w:r>
        <w:t xml:space="preserve"> service point</w:t>
      </w:r>
      <w:r w:rsidR="0030153D">
        <w:t xml:space="preserve">. </w:t>
      </w:r>
      <w:r>
        <w:t xml:space="preserve">First we will have to do the </w:t>
      </w:r>
      <w:r w:rsidR="002E4E15">
        <w:t>on-line E-</w:t>
      </w:r>
      <w:r>
        <w:t>ITAS application</w:t>
      </w:r>
      <w:r w:rsidR="002E4E15">
        <w:t xml:space="preserve"> for the family</w:t>
      </w:r>
      <w:r w:rsidR="001E0BA7">
        <w:t xml:space="preserve"> (index 317)</w:t>
      </w:r>
      <w:r>
        <w:t xml:space="preserve">. And then we will receive the notification letter that we will </w:t>
      </w:r>
      <w:r w:rsidR="001E0BA7">
        <w:t xml:space="preserve">have to print out and bring it </w:t>
      </w:r>
      <w:r>
        <w:t>to the Immigration office service point for further E-</w:t>
      </w:r>
      <w:r w:rsidR="001E0BA7">
        <w:t>ITAS</w:t>
      </w:r>
      <w:r>
        <w:t xml:space="preserve"> </w:t>
      </w:r>
      <w:proofErr w:type="spellStart"/>
      <w:r>
        <w:t>applicatioin</w:t>
      </w:r>
      <w:proofErr w:type="spellEnd"/>
      <w:r w:rsidR="001E0BA7">
        <w:t xml:space="preserve"> for the family</w:t>
      </w:r>
      <w:r>
        <w:t xml:space="preserve">.  </w:t>
      </w:r>
    </w:p>
    <w:p w14:paraId="6C3FCE26" w14:textId="77777777" w:rsidR="00C27F9E" w:rsidRDefault="00C27F9E" w:rsidP="005A6A33"/>
    <w:p w14:paraId="32A11D18" w14:textId="4666C626" w:rsidR="00C27F9E" w:rsidRDefault="00C27F9E" w:rsidP="00C27F9E">
      <w:r>
        <w:t>Within 5 working days from the date we file the new E-</w:t>
      </w:r>
      <w:proofErr w:type="spellStart"/>
      <w:r>
        <w:t>Itas</w:t>
      </w:r>
      <w:proofErr w:type="spellEnd"/>
      <w:r>
        <w:t xml:space="preserve"> application, the family member will be scheduled by the Immigration officer to come to the Immigration office for </w:t>
      </w:r>
      <w:proofErr w:type="gramStart"/>
      <w:r>
        <w:t>finger prints</w:t>
      </w:r>
      <w:proofErr w:type="gramEnd"/>
      <w:r>
        <w:t xml:space="preserve"> and on line photo taken.   And within 4 - 5 working days after the </w:t>
      </w:r>
      <w:proofErr w:type="gramStart"/>
      <w:r>
        <w:t>finger prints</w:t>
      </w:r>
      <w:proofErr w:type="gramEnd"/>
      <w:r>
        <w:t>, the original passport with stamps of ITAS &amp;MERP will be ready to collect at the Immigration office service point.</w:t>
      </w:r>
    </w:p>
    <w:p w14:paraId="66D467DC" w14:textId="77777777" w:rsidR="00C27F9E" w:rsidRDefault="00C27F9E" w:rsidP="005A6A33"/>
    <w:p w14:paraId="34DE0806" w14:textId="464D198B" w:rsidR="00C27F9E" w:rsidRDefault="001E0BA7" w:rsidP="005A6A33">
      <w:r>
        <w:t xml:space="preserve">And the E-ITAS approval </w:t>
      </w:r>
      <w:r w:rsidR="00CB112C">
        <w:t xml:space="preserve"> (Electronic ITAS) for index 312 &amp; 317 </w:t>
      </w:r>
      <w:r>
        <w:t>will be sent by email by the Immigration office.</w:t>
      </w:r>
      <w:r w:rsidR="00CB112C">
        <w:t xml:space="preserve"> </w:t>
      </w:r>
    </w:p>
    <w:p w14:paraId="16D9D47F" w14:textId="77777777" w:rsidR="002F220F" w:rsidRDefault="002F220F" w:rsidP="005A6A33"/>
    <w:p w14:paraId="2B74D07F" w14:textId="1C2C225D" w:rsidR="001E0BA7" w:rsidRDefault="00C27F9E" w:rsidP="005A6A33">
      <w:r>
        <w:t xml:space="preserve">Please notes that without issuance </w:t>
      </w:r>
      <w:proofErr w:type="gramStart"/>
      <w:r>
        <w:t>of  E</w:t>
      </w:r>
      <w:proofErr w:type="gramEnd"/>
      <w:r>
        <w:t>-ITAS approval</w:t>
      </w:r>
      <w:r w:rsidR="00CB112C">
        <w:t>s</w:t>
      </w:r>
      <w:r>
        <w:t>, the assignee &amp; the family can not travel out of the country. So please make sure that E-ITAS approvals are in hand whenever you will go out of the country</w:t>
      </w:r>
      <w:r w:rsidR="002F220F">
        <w:t>.</w:t>
      </w:r>
    </w:p>
    <w:p w14:paraId="685955C0" w14:textId="77777777" w:rsidR="00835640" w:rsidRDefault="00835640" w:rsidP="005A6A33"/>
    <w:p w14:paraId="4A215B62" w14:textId="77777777" w:rsidR="00AE41FF" w:rsidRDefault="00AE41FF" w:rsidP="005A6A33"/>
    <w:p w14:paraId="0CC6A4E9" w14:textId="2D159497" w:rsidR="00724230" w:rsidRDefault="00A73D27" w:rsidP="005A6A33">
      <w:proofErr w:type="gramStart"/>
      <w:r>
        <w:t>E-</w:t>
      </w:r>
      <w:r w:rsidR="00724230">
        <w:t>ITAS issuance will be sent by the Immigration office service point</w:t>
      </w:r>
      <w:proofErr w:type="gramEnd"/>
      <w:r w:rsidR="00724230">
        <w:t xml:space="preserve"> by email. And we</w:t>
      </w:r>
      <w:r>
        <w:t xml:space="preserve"> will forward the E-E</w:t>
      </w:r>
      <w:r w:rsidR="00724230">
        <w:t>ITAS (A4 paper with barcode) to you</w:t>
      </w:r>
      <w:r>
        <w:t>. And you should print the E-</w:t>
      </w:r>
      <w:r w:rsidR="00724230">
        <w:t xml:space="preserve">ITAS </w:t>
      </w:r>
      <w:r w:rsidR="00ED27C7">
        <w:t xml:space="preserve">and insert it in </w:t>
      </w:r>
      <w:r>
        <w:t>your</w:t>
      </w:r>
      <w:r w:rsidR="00ED27C7">
        <w:t xml:space="preserve"> original passport</w:t>
      </w:r>
      <w:r>
        <w:t xml:space="preserve"> &amp; each member of your family passport</w:t>
      </w:r>
      <w:r w:rsidR="00ED27C7">
        <w:t>. They are allowed print it multiple (more than one copy).</w:t>
      </w:r>
    </w:p>
    <w:p w14:paraId="130CF57F" w14:textId="77777777" w:rsidR="005E7B29" w:rsidRDefault="005E7B29" w:rsidP="00CB57D6"/>
    <w:p w14:paraId="7332B21F" w14:textId="1CD28567" w:rsidR="005E7B29" w:rsidRDefault="00A73D27" w:rsidP="005E7B29">
      <w:r>
        <w:t>Upon E-</w:t>
      </w:r>
      <w:proofErr w:type="spellStart"/>
      <w:r w:rsidR="00724230">
        <w:t>itas</w:t>
      </w:r>
      <w:proofErr w:type="spellEnd"/>
      <w:r w:rsidR="005A6A33">
        <w:t xml:space="preserve"> &amp; MERP are</w:t>
      </w:r>
      <w:r w:rsidR="00227060">
        <w:t xml:space="preserve"> finalized, </w:t>
      </w:r>
      <w:r w:rsidR="005E7B29">
        <w:t xml:space="preserve">other </w:t>
      </w:r>
      <w:r w:rsidR="00ED27C7">
        <w:t xml:space="preserve">permits will have to be </w:t>
      </w:r>
      <w:r>
        <w:t>applied</w:t>
      </w:r>
      <w:r w:rsidR="004E67A2">
        <w:t xml:space="preserve">: </w:t>
      </w:r>
      <w:r>
        <w:t xml:space="preserve">STM, SKTT/ Green Card. </w:t>
      </w:r>
      <w:r w:rsidR="004E67A2">
        <w:t xml:space="preserve"> </w:t>
      </w:r>
      <w:r w:rsidR="005E7B29">
        <w:t>The SKJ/ traveling permit will be needed if the assignee is</w:t>
      </w:r>
      <w:r>
        <w:t xml:space="preserve"> travelling</w:t>
      </w:r>
      <w:r w:rsidR="005E7B29">
        <w:t xml:space="preserve"> to work outside Jakarta areas (e.g.: </w:t>
      </w:r>
      <w:proofErr w:type="spellStart"/>
      <w:r w:rsidR="005E7B29">
        <w:t>Balikapapan</w:t>
      </w:r>
      <w:proofErr w:type="spellEnd"/>
      <w:r w:rsidR="005E7B29">
        <w:t>, Surabaya, etc). If he only works in Jakarta, so the SKJ no need to be applied.</w:t>
      </w:r>
    </w:p>
    <w:p w14:paraId="7AE836CF" w14:textId="6E80D53A" w:rsidR="005A6A33" w:rsidRDefault="005A6A33" w:rsidP="005E7B29">
      <w:r>
        <w:tab/>
        <w:t xml:space="preserve">&gt;&gt; Notes: It takes </w:t>
      </w:r>
      <w:r w:rsidR="00ED27C7">
        <w:t>14</w:t>
      </w:r>
      <w:r>
        <w:t xml:space="preserve"> working days to process the </w:t>
      </w:r>
      <w:r w:rsidR="00A73D27">
        <w:t>SKTT/ Green card</w:t>
      </w:r>
      <w:r>
        <w:t xml:space="preserve"> application</w:t>
      </w:r>
    </w:p>
    <w:p w14:paraId="23D35B69" w14:textId="7880DBD2" w:rsidR="00ED27C7" w:rsidRDefault="005A6A33" w:rsidP="00CC03F6">
      <w:r>
        <w:tab/>
      </w:r>
      <w:r>
        <w:tab/>
        <w:t xml:space="preserve">     It takes </w:t>
      </w:r>
      <w:r w:rsidR="00ED27C7">
        <w:t>3</w:t>
      </w:r>
      <w:r>
        <w:t xml:space="preserve"> working days to process the STM/ Resort Police Report.</w:t>
      </w:r>
    </w:p>
    <w:p w14:paraId="5F80F62C" w14:textId="77777777" w:rsidR="00A73D27" w:rsidRDefault="00A73D27" w:rsidP="00CC03F6"/>
    <w:p w14:paraId="7170E999" w14:textId="77777777" w:rsidR="00A73D27" w:rsidRDefault="00A73D27" w:rsidP="00CC03F6"/>
    <w:p w14:paraId="7E669BB0" w14:textId="77777777" w:rsidR="00ED27C7" w:rsidRDefault="00ED27C7" w:rsidP="00CC03F6"/>
    <w:p w14:paraId="3D367619" w14:textId="77777777" w:rsidR="0055173A" w:rsidRPr="002E4E15" w:rsidRDefault="0040661B" w:rsidP="0055173A">
      <w:pPr>
        <w:rPr>
          <w:sz w:val="32"/>
          <w:szCs w:val="32"/>
        </w:rPr>
      </w:pPr>
      <w:r w:rsidRPr="002E4E15">
        <w:rPr>
          <w:sz w:val="32"/>
          <w:szCs w:val="32"/>
          <w:u w:val="double"/>
        </w:rPr>
        <w:t>6</w:t>
      </w:r>
      <w:r w:rsidR="0055173A" w:rsidRPr="002E4E15">
        <w:rPr>
          <w:sz w:val="32"/>
          <w:szCs w:val="32"/>
          <w:u w:val="double"/>
          <w:vertAlign w:val="superscript"/>
        </w:rPr>
        <w:t>th</w:t>
      </w:r>
      <w:r w:rsidR="0055173A" w:rsidRPr="002E4E15">
        <w:rPr>
          <w:sz w:val="32"/>
          <w:szCs w:val="32"/>
          <w:u w:val="double"/>
        </w:rPr>
        <w:t xml:space="preserve"> STEP</w:t>
      </w:r>
      <w:r w:rsidR="0055173A" w:rsidRPr="002E4E15">
        <w:rPr>
          <w:sz w:val="32"/>
          <w:szCs w:val="32"/>
        </w:rPr>
        <w:t>:</w:t>
      </w:r>
    </w:p>
    <w:p w14:paraId="6D5D61DD" w14:textId="77777777" w:rsidR="005A6A33" w:rsidRDefault="005A6A33" w:rsidP="0055173A"/>
    <w:p w14:paraId="328051BF" w14:textId="7675A7B8" w:rsidR="005A6A33" w:rsidRDefault="00A73D27" w:rsidP="0055173A">
      <w:r>
        <w:t xml:space="preserve">Upon finalized of the RPTK, Notification letter &amp; DPKK </w:t>
      </w:r>
      <w:proofErr w:type="gramStart"/>
      <w:r>
        <w:t>Payment ,</w:t>
      </w:r>
      <w:proofErr w:type="gramEnd"/>
      <w:r>
        <w:t xml:space="preserve"> E-</w:t>
      </w:r>
      <w:r w:rsidR="005A6A33">
        <w:t xml:space="preserve">ITAS, MERP, STM, </w:t>
      </w:r>
      <w:r>
        <w:t>SKTT/ Green Card</w:t>
      </w:r>
      <w:r w:rsidR="005A6A33">
        <w:t>, then we can apply the final permit “</w:t>
      </w:r>
      <w:proofErr w:type="spellStart"/>
      <w:r w:rsidR="005A6A33">
        <w:t>Laporan</w:t>
      </w:r>
      <w:proofErr w:type="spellEnd"/>
      <w:r w:rsidR="005A6A33">
        <w:t xml:space="preserve"> </w:t>
      </w:r>
      <w:proofErr w:type="spellStart"/>
      <w:r w:rsidR="005A6A33">
        <w:t>Keberadaan</w:t>
      </w:r>
      <w:proofErr w:type="spellEnd"/>
      <w:r w:rsidR="005A6A33">
        <w:t xml:space="preserve"> TKA” at the local Manpower Dept. It takes </w:t>
      </w:r>
      <w:r w:rsidR="00ED27C7">
        <w:t xml:space="preserve">4 </w:t>
      </w:r>
      <w:r w:rsidR="005A6A33">
        <w:t>working days to process the ‘</w:t>
      </w:r>
      <w:proofErr w:type="spellStart"/>
      <w:r w:rsidR="005A6A33">
        <w:t>laporan</w:t>
      </w:r>
      <w:proofErr w:type="spellEnd"/>
      <w:r w:rsidR="005A6A33">
        <w:t xml:space="preserve"> </w:t>
      </w:r>
      <w:proofErr w:type="spellStart"/>
      <w:r w:rsidR="005A6A33">
        <w:t>Keberadaan</w:t>
      </w:r>
      <w:proofErr w:type="spellEnd"/>
      <w:r w:rsidR="005A6A33">
        <w:t xml:space="preserve"> TKA”.</w:t>
      </w:r>
    </w:p>
    <w:p w14:paraId="7FCCECF7" w14:textId="77777777" w:rsidR="005A6A33" w:rsidRDefault="005A6A33" w:rsidP="0055173A"/>
    <w:p w14:paraId="73ABC51A" w14:textId="77777777" w:rsidR="005A6A33" w:rsidRPr="002E4E15" w:rsidRDefault="005A6A33" w:rsidP="0055173A">
      <w:pPr>
        <w:rPr>
          <w:sz w:val="32"/>
          <w:szCs w:val="32"/>
          <w:u w:val="single"/>
        </w:rPr>
      </w:pPr>
      <w:r w:rsidRPr="002E4E15">
        <w:rPr>
          <w:sz w:val="32"/>
          <w:szCs w:val="32"/>
          <w:u w:val="single"/>
        </w:rPr>
        <w:t>8</w:t>
      </w:r>
      <w:r w:rsidRPr="002E4E15">
        <w:rPr>
          <w:sz w:val="32"/>
          <w:szCs w:val="32"/>
          <w:u w:val="single"/>
          <w:vertAlign w:val="superscript"/>
        </w:rPr>
        <w:t>th</w:t>
      </w:r>
      <w:r w:rsidRPr="002E4E15">
        <w:rPr>
          <w:sz w:val="32"/>
          <w:szCs w:val="32"/>
          <w:u w:val="single"/>
        </w:rPr>
        <w:t xml:space="preserve"> STEP:</w:t>
      </w:r>
    </w:p>
    <w:p w14:paraId="1FB55C93" w14:textId="1370D731" w:rsidR="000761B3" w:rsidRDefault="000761B3" w:rsidP="00CC03F6">
      <w:r>
        <w:t xml:space="preserve">Rami will be handing out the complete documents/ permits in a neat organized folder to you. This way, it makes </w:t>
      </w:r>
      <w:r w:rsidR="00A73D27">
        <w:t>you</w:t>
      </w:r>
      <w:r>
        <w:t xml:space="preserve"> easy to keep </w:t>
      </w:r>
      <w:r w:rsidR="00A73D27">
        <w:t xml:space="preserve">your </w:t>
      </w:r>
      <w:r>
        <w:t>valuable expatriate permits, and also can show the permit completeness whenever there</w:t>
      </w:r>
      <w:r w:rsidR="00A73D27">
        <w:t xml:space="preserve"> is</w:t>
      </w:r>
      <w:r>
        <w:t xml:space="preserve"> a Manpower/ immigration inspector coming to your office to check </w:t>
      </w:r>
      <w:r w:rsidR="00A73D27">
        <w:t>your permits in Indonesia.</w:t>
      </w:r>
    </w:p>
    <w:p w14:paraId="0BAD3D0F" w14:textId="77777777" w:rsidR="000761B3" w:rsidRDefault="000761B3" w:rsidP="00CC03F6">
      <w:pPr>
        <w:pBdr>
          <w:bottom w:val="single" w:sz="6" w:space="1" w:color="auto"/>
        </w:pBdr>
      </w:pPr>
    </w:p>
    <w:p w14:paraId="100C3122" w14:textId="77777777" w:rsidR="002724F4" w:rsidRDefault="002724F4" w:rsidP="00CC03F6"/>
    <w:p w14:paraId="027DF630" w14:textId="77777777" w:rsidR="00835640" w:rsidRDefault="00835640" w:rsidP="00CC03F6"/>
    <w:p w14:paraId="12E26AAC" w14:textId="31001022" w:rsidR="0000106B" w:rsidRDefault="00A73D27" w:rsidP="00CC03F6">
      <w:r>
        <w:t xml:space="preserve">Should you have any questions, please feel free to send us email at </w:t>
      </w:r>
      <w:hyperlink r:id="rId7" w:history="1">
        <w:r w:rsidRPr="008138CC">
          <w:rPr>
            <w:rStyle w:val="Hyperlink"/>
          </w:rPr>
          <w:t>ragustina@rami-services.com</w:t>
        </w:r>
      </w:hyperlink>
      <w:r>
        <w:t xml:space="preserve">. Or call us at 62 21 872 2711 or 62 21 </w:t>
      </w:r>
      <w:proofErr w:type="gramStart"/>
      <w:r>
        <w:t>87700908 ,</w:t>
      </w:r>
      <w:proofErr w:type="gramEnd"/>
      <w:r>
        <w:t xml:space="preserve"> and our RAMI team will be happy to help you.</w:t>
      </w:r>
    </w:p>
    <w:p w14:paraId="45F0319E" w14:textId="77777777" w:rsidR="00A73D27" w:rsidRDefault="00A73D27" w:rsidP="00CC03F6"/>
    <w:p w14:paraId="322FB09D" w14:textId="77777777" w:rsidR="00A73D27" w:rsidRDefault="00A73D27" w:rsidP="00CC03F6"/>
    <w:p w14:paraId="461B402E" w14:textId="77777777" w:rsidR="00A73D27" w:rsidRDefault="00A73D27" w:rsidP="00CC03F6"/>
    <w:p w14:paraId="1E7A10E9" w14:textId="0A21D9CC" w:rsidR="00A73D27" w:rsidRDefault="00A73D27" w:rsidP="00CC03F6">
      <w:r>
        <w:t>Best regards,</w:t>
      </w:r>
    </w:p>
    <w:p w14:paraId="4BE77936" w14:textId="4FAD1E08" w:rsidR="00A73D27" w:rsidRDefault="00A73D27" w:rsidP="00CC03F6">
      <w:r>
        <w:t>RAMI Team</w:t>
      </w:r>
    </w:p>
    <w:sectPr w:rsidR="00A73D27" w:rsidSect="00835640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79E"/>
    <w:multiLevelType w:val="multilevel"/>
    <w:tmpl w:val="123618D8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abstractNum w:abstractNumId="1">
    <w:nsid w:val="15120D54"/>
    <w:multiLevelType w:val="hybridMultilevel"/>
    <w:tmpl w:val="0D9801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924F0"/>
    <w:multiLevelType w:val="hybridMultilevel"/>
    <w:tmpl w:val="B9CC5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E68E1"/>
    <w:multiLevelType w:val="multilevel"/>
    <w:tmpl w:val="B6903E1A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4">
    <w:nsid w:val="2B896ABA"/>
    <w:multiLevelType w:val="multilevel"/>
    <w:tmpl w:val="6A304586"/>
    <w:styleLink w:val="List51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abstractNum w:abstractNumId="5">
    <w:nsid w:val="336C6FB3"/>
    <w:multiLevelType w:val="multilevel"/>
    <w:tmpl w:val="06683FF2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6">
    <w:nsid w:val="362C7845"/>
    <w:multiLevelType w:val="multilevel"/>
    <w:tmpl w:val="699AC8D6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7">
    <w:nsid w:val="36424EEF"/>
    <w:multiLevelType w:val="multilevel"/>
    <w:tmpl w:val="F8CC5FD6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abstractNum w:abstractNumId="8">
    <w:nsid w:val="388B723D"/>
    <w:multiLevelType w:val="multilevel"/>
    <w:tmpl w:val="CFFA5D64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abstractNum w:abstractNumId="9">
    <w:nsid w:val="3D674EF5"/>
    <w:multiLevelType w:val="multilevel"/>
    <w:tmpl w:val="B944FF02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10">
    <w:nsid w:val="49E16F5B"/>
    <w:multiLevelType w:val="multilevel"/>
    <w:tmpl w:val="8E3E89EE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abstractNum w:abstractNumId="11">
    <w:nsid w:val="4BD85E6A"/>
    <w:multiLevelType w:val="multilevel"/>
    <w:tmpl w:val="9404F3A0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12">
    <w:nsid w:val="5A9A2215"/>
    <w:multiLevelType w:val="hybridMultilevel"/>
    <w:tmpl w:val="516604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B6842"/>
    <w:multiLevelType w:val="multilevel"/>
    <w:tmpl w:val="F17483B2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14">
    <w:nsid w:val="6609213B"/>
    <w:multiLevelType w:val="hybridMultilevel"/>
    <w:tmpl w:val="E37490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A5AFE"/>
    <w:multiLevelType w:val="multilevel"/>
    <w:tmpl w:val="FBA6A7FA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16">
    <w:nsid w:val="68223C1F"/>
    <w:multiLevelType w:val="multilevel"/>
    <w:tmpl w:val="6812133E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abstractNum w:abstractNumId="17">
    <w:nsid w:val="6F933711"/>
    <w:multiLevelType w:val="multilevel"/>
    <w:tmpl w:val="98961C8C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18">
    <w:nsid w:val="726E4932"/>
    <w:multiLevelType w:val="multilevel"/>
    <w:tmpl w:val="A14677A8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19">
    <w:nsid w:val="7291712C"/>
    <w:multiLevelType w:val="multilevel"/>
    <w:tmpl w:val="F5CAEB10"/>
    <w:styleLink w:val="List6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20">
    <w:nsid w:val="73DF1190"/>
    <w:multiLevelType w:val="multilevel"/>
    <w:tmpl w:val="F8C4F980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abstractNum w:abstractNumId="21">
    <w:nsid w:val="73F9613A"/>
    <w:multiLevelType w:val="multilevel"/>
    <w:tmpl w:val="9446B3AC"/>
    <w:lvl w:ilvl="0">
      <w:numFmt w:val="bullet"/>
      <w:lvlText w:val="o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/>
        <w:b/>
        <w:bCs/>
        <w:color w:val="000000"/>
        <w:position w:val="0"/>
        <w:sz w:val="17"/>
        <w:szCs w:val="17"/>
      </w:rPr>
    </w:lvl>
  </w:abstractNum>
  <w:abstractNum w:abstractNumId="22">
    <w:nsid w:val="78CA370B"/>
    <w:multiLevelType w:val="multilevel"/>
    <w:tmpl w:val="A3243356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abstractNum w:abstractNumId="23">
    <w:nsid w:val="79DB0674"/>
    <w:multiLevelType w:val="hybridMultilevel"/>
    <w:tmpl w:val="6D164C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E6FC5"/>
    <w:multiLevelType w:val="multilevel"/>
    <w:tmpl w:val="3CFAA582"/>
    <w:lvl w:ilvl="0"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2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5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/>
        <w:bCs/>
        <w:color w:val="000000"/>
        <w:position w:val="0"/>
      </w:rPr>
    </w:lvl>
    <w:lvl w:ilvl="8">
      <w:start w:val="1"/>
      <w:numFmt w:val="bullet"/>
      <w:lvlText w:val=""/>
      <w:lvlJc w:val="left"/>
      <w:rPr>
        <w:rFonts w:ascii="Tahoma" w:eastAsia="Tahoma" w:hAnsi="Tahoma" w:cs="Tahoma"/>
        <w:b/>
        <w:bCs/>
        <w:color w:val="000000"/>
        <w:position w:val="0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3"/>
  </w:num>
  <w:num w:numId="5">
    <w:abstractNumId w:val="12"/>
  </w:num>
  <w:num w:numId="6">
    <w:abstractNumId w:val="20"/>
  </w:num>
  <w:num w:numId="7">
    <w:abstractNumId w:val="7"/>
  </w:num>
  <w:num w:numId="8">
    <w:abstractNumId w:val="22"/>
  </w:num>
  <w:num w:numId="9">
    <w:abstractNumId w:val="24"/>
  </w:num>
  <w:num w:numId="10">
    <w:abstractNumId w:val="0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9"/>
  </w:num>
  <w:num w:numId="18">
    <w:abstractNumId w:val="11"/>
  </w:num>
  <w:num w:numId="19">
    <w:abstractNumId w:val="17"/>
  </w:num>
  <w:num w:numId="20">
    <w:abstractNumId w:val="6"/>
  </w:num>
  <w:num w:numId="21">
    <w:abstractNumId w:val="3"/>
  </w:num>
  <w:num w:numId="22">
    <w:abstractNumId w:val="18"/>
  </w:num>
  <w:num w:numId="23">
    <w:abstractNumId w:val="15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55"/>
    <w:rsid w:val="0000106B"/>
    <w:rsid w:val="00044DE9"/>
    <w:rsid w:val="00050C83"/>
    <w:rsid w:val="000761B3"/>
    <w:rsid w:val="00077524"/>
    <w:rsid w:val="0016445D"/>
    <w:rsid w:val="00165965"/>
    <w:rsid w:val="001E0BA7"/>
    <w:rsid w:val="00227060"/>
    <w:rsid w:val="00260749"/>
    <w:rsid w:val="002724F4"/>
    <w:rsid w:val="00280920"/>
    <w:rsid w:val="002D4072"/>
    <w:rsid w:val="002D49DD"/>
    <w:rsid w:val="002E4E15"/>
    <w:rsid w:val="002E6F17"/>
    <w:rsid w:val="002F220F"/>
    <w:rsid w:val="0030153D"/>
    <w:rsid w:val="003065AA"/>
    <w:rsid w:val="003111A9"/>
    <w:rsid w:val="003146C2"/>
    <w:rsid w:val="003B17A5"/>
    <w:rsid w:val="003E6679"/>
    <w:rsid w:val="0040661B"/>
    <w:rsid w:val="00433310"/>
    <w:rsid w:val="00433980"/>
    <w:rsid w:val="00443BC3"/>
    <w:rsid w:val="00467373"/>
    <w:rsid w:val="00467A44"/>
    <w:rsid w:val="00485464"/>
    <w:rsid w:val="004A6842"/>
    <w:rsid w:val="004A6FC4"/>
    <w:rsid w:val="004B3B16"/>
    <w:rsid w:val="004D6761"/>
    <w:rsid w:val="004E67A2"/>
    <w:rsid w:val="0055173A"/>
    <w:rsid w:val="005559C1"/>
    <w:rsid w:val="00582269"/>
    <w:rsid w:val="005A6A33"/>
    <w:rsid w:val="005A799C"/>
    <w:rsid w:val="005B2F91"/>
    <w:rsid w:val="005E7678"/>
    <w:rsid w:val="005E7B29"/>
    <w:rsid w:val="005F4382"/>
    <w:rsid w:val="005F743C"/>
    <w:rsid w:val="005F7555"/>
    <w:rsid w:val="00606D49"/>
    <w:rsid w:val="00624060"/>
    <w:rsid w:val="0063403B"/>
    <w:rsid w:val="006517BA"/>
    <w:rsid w:val="00654061"/>
    <w:rsid w:val="006614B2"/>
    <w:rsid w:val="00697578"/>
    <w:rsid w:val="006B7D1A"/>
    <w:rsid w:val="006E44D4"/>
    <w:rsid w:val="007027F9"/>
    <w:rsid w:val="00714C54"/>
    <w:rsid w:val="00724230"/>
    <w:rsid w:val="00746F66"/>
    <w:rsid w:val="007B4227"/>
    <w:rsid w:val="007D6547"/>
    <w:rsid w:val="008151E4"/>
    <w:rsid w:val="008247A2"/>
    <w:rsid w:val="00835640"/>
    <w:rsid w:val="008444D5"/>
    <w:rsid w:val="00875522"/>
    <w:rsid w:val="008A44B5"/>
    <w:rsid w:val="008F3CE9"/>
    <w:rsid w:val="00924796"/>
    <w:rsid w:val="00931E90"/>
    <w:rsid w:val="00932B9B"/>
    <w:rsid w:val="009373EB"/>
    <w:rsid w:val="00946602"/>
    <w:rsid w:val="0095736E"/>
    <w:rsid w:val="00990270"/>
    <w:rsid w:val="009C358C"/>
    <w:rsid w:val="009D6D34"/>
    <w:rsid w:val="009E7A41"/>
    <w:rsid w:val="00A16A00"/>
    <w:rsid w:val="00A20017"/>
    <w:rsid w:val="00A464C4"/>
    <w:rsid w:val="00A73D27"/>
    <w:rsid w:val="00AD09CC"/>
    <w:rsid w:val="00AE41FF"/>
    <w:rsid w:val="00B05871"/>
    <w:rsid w:val="00B11746"/>
    <w:rsid w:val="00B45BF5"/>
    <w:rsid w:val="00B647F0"/>
    <w:rsid w:val="00C27F9E"/>
    <w:rsid w:val="00C544E9"/>
    <w:rsid w:val="00C62BFC"/>
    <w:rsid w:val="00CB112C"/>
    <w:rsid w:val="00CB2E48"/>
    <w:rsid w:val="00CB57D6"/>
    <w:rsid w:val="00CC03F6"/>
    <w:rsid w:val="00CC41DE"/>
    <w:rsid w:val="00CF0A41"/>
    <w:rsid w:val="00D07041"/>
    <w:rsid w:val="00D377B5"/>
    <w:rsid w:val="00D8753B"/>
    <w:rsid w:val="00D94A67"/>
    <w:rsid w:val="00EB275D"/>
    <w:rsid w:val="00ED27C7"/>
    <w:rsid w:val="00EE6AD9"/>
    <w:rsid w:val="00F663BB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DB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9C1"/>
    <w:rPr>
      <w:color w:val="0000FF"/>
      <w:u w:val="single"/>
    </w:rPr>
  </w:style>
  <w:style w:type="paragraph" w:styleId="ListParagraph">
    <w:name w:val="List Paragraph"/>
    <w:rsid w:val="00EB275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bdr w:val="nil"/>
      <w:lang w:val="ja-JP" w:eastAsia="ja-JP"/>
    </w:rPr>
  </w:style>
  <w:style w:type="character" w:customStyle="1" w:styleId="Hyperlink1">
    <w:name w:val="Hyperlink.1"/>
    <w:rsid w:val="00EB275D"/>
    <w:rPr>
      <w:rFonts w:ascii="Tahoma" w:eastAsia="Tahoma" w:hAnsi="Tahoma" w:cs="Tahoma"/>
      <w:color w:val="0000FF"/>
      <w:u w:val="single"/>
    </w:rPr>
  </w:style>
  <w:style w:type="numbering" w:customStyle="1" w:styleId="List51">
    <w:name w:val="List 51"/>
    <w:basedOn w:val="NoList"/>
    <w:rsid w:val="00EB275D"/>
    <w:pPr>
      <w:numPr>
        <w:numId w:val="14"/>
      </w:numPr>
    </w:pPr>
  </w:style>
  <w:style w:type="character" w:customStyle="1" w:styleId="Hyperlink2">
    <w:name w:val="Hyperlink.2"/>
    <w:rsid w:val="004E67A2"/>
    <w:rPr>
      <w:rFonts w:ascii="Tahoma" w:eastAsia="Tahoma" w:hAnsi="Tahoma" w:cs="Tahoma"/>
      <w:color w:val="0000FF"/>
      <w:sz w:val="18"/>
      <w:szCs w:val="18"/>
      <w:u w:val="single"/>
    </w:rPr>
  </w:style>
  <w:style w:type="numbering" w:customStyle="1" w:styleId="List6">
    <w:name w:val="List 6"/>
    <w:basedOn w:val="NoList"/>
    <w:rsid w:val="004E67A2"/>
    <w:pPr>
      <w:numPr>
        <w:numId w:val="25"/>
      </w:numPr>
    </w:pPr>
  </w:style>
  <w:style w:type="paragraph" w:styleId="BalloonText">
    <w:name w:val="Balloon Text"/>
    <w:basedOn w:val="Normal"/>
    <w:link w:val="BalloonTextChar"/>
    <w:rsid w:val="00ED2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7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9C1"/>
    <w:rPr>
      <w:color w:val="0000FF"/>
      <w:u w:val="single"/>
    </w:rPr>
  </w:style>
  <w:style w:type="paragraph" w:styleId="ListParagraph">
    <w:name w:val="List Paragraph"/>
    <w:rsid w:val="00EB275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hAnsi="Arial Unicode MS" w:cs="Arial Unicode MS"/>
      <w:color w:val="000000"/>
      <w:sz w:val="24"/>
      <w:szCs w:val="24"/>
      <w:bdr w:val="nil"/>
      <w:lang w:val="ja-JP" w:eastAsia="ja-JP"/>
    </w:rPr>
  </w:style>
  <w:style w:type="character" w:customStyle="1" w:styleId="Hyperlink1">
    <w:name w:val="Hyperlink.1"/>
    <w:rsid w:val="00EB275D"/>
    <w:rPr>
      <w:rFonts w:ascii="Tahoma" w:eastAsia="Tahoma" w:hAnsi="Tahoma" w:cs="Tahoma"/>
      <w:color w:val="0000FF"/>
      <w:u w:val="single"/>
    </w:rPr>
  </w:style>
  <w:style w:type="numbering" w:customStyle="1" w:styleId="List51">
    <w:name w:val="List 51"/>
    <w:basedOn w:val="NoList"/>
    <w:rsid w:val="00EB275D"/>
    <w:pPr>
      <w:numPr>
        <w:numId w:val="14"/>
      </w:numPr>
    </w:pPr>
  </w:style>
  <w:style w:type="character" w:customStyle="1" w:styleId="Hyperlink2">
    <w:name w:val="Hyperlink.2"/>
    <w:rsid w:val="004E67A2"/>
    <w:rPr>
      <w:rFonts w:ascii="Tahoma" w:eastAsia="Tahoma" w:hAnsi="Tahoma" w:cs="Tahoma"/>
      <w:color w:val="0000FF"/>
      <w:sz w:val="18"/>
      <w:szCs w:val="18"/>
      <w:u w:val="single"/>
    </w:rPr>
  </w:style>
  <w:style w:type="numbering" w:customStyle="1" w:styleId="List6">
    <w:name w:val="List 6"/>
    <w:basedOn w:val="NoList"/>
    <w:rsid w:val="004E67A2"/>
    <w:pPr>
      <w:numPr>
        <w:numId w:val="25"/>
      </w:numPr>
    </w:pPr>
  </w:style>
  <w:style w:type="paragraph" w:styleId="BalloonText">
    <w:name w:val="Balloon Text"/>
    <w:basedOn w:val="Normal"/>
    <w:link w:val="BalloonTextChar"/>
    <w:rsid w:val="00ED2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7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ka-online.depnakertrans.go.id" TargetMode="External"/><Relationship Id="rId7" Type="http://schemas.openxmlformats.org/officeDocument/2006/relationships/hyperlink" Target="mailto:ragustina@rami-servic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1835</Words>
  <Characters>10462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for processing long term Indonesian work authorization for Indian Nationality are:</vt:lpstr>
    </vt:vector>
  </TitlesOfParts>
  <Company/>
  <LinksUpToDate>false</LinksUpToDate>
  <CharactersWithSpaces>12273</CharactersWithSpaces>
  <SharedDoc>false</SharedDoc>
  <HLinks>
    <vt:vector size="24" baseType="variant"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http://www.imigrasi.go.id</vt:lpwstr>
      </vt:variant>
      <vt:variant>
        <vt:lpwstr/>
      </vt:variant>
      <vt:variant>
        <vt:i4>5963894</vt:i4>
      </vt:variant>
      <vt:variant>
        <vt:i4>3</vt:i4>
      </vt:variant>
      <vt:variant>
        <vt:i4>0</vt:i4>
      </vt:variant>
      <vt:variant>
        <vt:i4>5</vt:i4>
      </vt:variant>
      <vt:variant>
        <vt:lpwstr>http://tka-online.depnakertrans.go.id</vt:lpwstr>
      </vt:variant>
      <vt:variant>
        <vt:lpwstr/>
      </vt:variant>
      <vt:variant>
        <vt:i4>5963894</vt:i4>
      </vt:variant>
      <vt:variant>
        <vt:i4>0</vt:i4>
      </vt:variant>
      <vt:variant>
        <vt:i4>0</vt:i4>
      </vt:variant>
      <vt:variant>
        <vt:i4>5</vt:i4>
      </vt:variant>
      <vt:variant>
        <vt:lpwstr>http://tka-online.depnakertrans.go.id</vt:lpwstr>
      </vt:variant>
      <vt:variant>
        <vt:lpwstr/>
      </vt:variant>
      <vt:variant>
        <vt:i4>5832790</vt:i4>
      </vt:variant>
      <vt:variant>
        <vt:i4>12707</vt:i4>
      </vt:variant>
      <vt:variant>
        <vt:i4>1025</vt:i4>
      </vt:variant>
      <vt:variant>
        <vt:i4>1</vt:i4>
      </vt:variant>
      <vt:variant>
        <vt:lpwstr>Flow Chart - 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processing long term Indonesian work authorization for Indian Nationality are:</dc:title>
  <dc:subject/>
  <dc:creator>user</dc:creator>
  <cp:keywords/>
  <dc:description/>
  <cp:lastModifiedBy>Ratna Agustina</cp:lastModifiedBy>
  <cp:revision>7</cp:revision>
  <dcterms:created xsi:type="dcterms:W3CDTF">2019-03-15T04:10:00Z</dcterms:created>
  <dcterms:modified xsi:type="dcterms:W3CDTF">2019-03-15T06:52:00Z</dcterms:modified>
</cp:coreProperties>
</file>